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7E0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中山市信息中心</w:t>
      </w:r>
      <w:r>
        <w:rPr>
          <w:rFonts w:hint="eastAsia" w:ascii="方正小标宋简体" w:hAnsi="方正小标宋简体" w:eastAsia="方正小标宋简体" w:cs="方正小标宋简体"/>
          <w:sz w:val="44"/>
          <w:szCs w:val="44"/>
          <w:u w:val="none"/>
        </w:rPr>
        <w:t>章程</w:t>
      </w:r>
    </w:p>
    <w:p w14:paraId="5E63B6E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rPr>
      </w:pPr>
    </w:p>
    <w:p w14:paraId="707CE3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第一章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总</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则</w:t>
      </w:r>
    </w:p>
    <w:p w14:paraId="6CF2EA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7CBC64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第一条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为加强党的全面领导、保障科学民主管理与依法依规运行有机统一，构建运行顺畅、协同高效、充满活力的事业单位现代治理机制。根据《中国共产党机构编制工作条例》、《中华人民共和国民法典》、《事业单位登记管理暂行条例》及其实施细则、国家有关法律法规及其他有关规定，制定本章程。</w:t>
      </w:r>
    </w:p>
    <w:p w14:paraId="00F54D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本单位名称是</w:t>
      </w:r>
      <w:r>
        <w:rPr>
          <w:rFonts w:hint="eastAsia" w:ascii="仿宋_GB2312" w:hAnsi="仿宋_GB2312" w:eastAsia="仿宋_GB2312" w:cs="仿宋_GB2312"/>
          <w:sz w:val="32"/>
          <w:szCs w:val="32"/>
          <w:u w:val="none"/>
          <w:lang w:eastAsia="zh-CN"/>
        </w:rPr>
        <w:t>中山市信息中心</w:t>
      </w:r>
      <w:r>
        <w:rPr>
          <w:rFonts w:hint="eastAsia" w:ascii="仿宋_GB2312" w:hAnsi="仿宋_GB2312" w:eastAsia="仿宋_GB2312" w:cs="仿宋_GB2312"/>
          <w:sz w:val="32"/>
          <w:szCs w:val="32"/>
          <w:u w:val="none"/>
        </w:rPr>
        <w:t>。</w:t>
      </w:r>
    </w:p>
    <w:p w14:paraId="7B25F1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mc:AlternateContent>
          <mc:Choice Requires="wps">
            <w:drawing>
              <wp:anchor distT="0" distB="0" distL="114300" distR="114300" simplePos="0" relativeHeight="251659264" behindDoc="1" locked="0" layoutInCell="1" allowOverlap="1">
                <wp:simplePos x="0" y="0"/>
                <wp:positionH relativeFrom="page">
                  <wp:posOffset>5557520</wp:posOffset>
                </wp:positionH>
                <wp:positionV relativeFrom="paragraph">
                  <wp:posOffset>147955</wp:posOffset>
                </wp:positionV>
                <wp:extent cx="210185" cy="2101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0185" cy="210185"/>
                        </a:xfrm>
                        <a:prstGeom prst="rect">
                          <a:avLst/>
                        </a:prstGeom>
                        <a:noFill/>
                        <a:ln>
                          <a:noFill/>
                        </a:ln>
                      </wps:spPr>
                      <wps:txbx>
                        <w:txbxContent>
                          <w:p w14:paraId="6611FB8B">
                            <w:pPr>
                              <w:spacing w:before="0" w:line="156" w:lineRule="auto"/>
                              <w:ind w:left="20" w:right="0" w:firstLine="0"/>
                              <w:jc w:val="left"/>
                              <w:rPr>
                                <w:sz w:val="29"/>
                              </w:rPr>
                            </w:pPr>
                            <w:r>
                              <w:rPr>
                                <w:color w:val="6B6B6E"/>
                                <w:w w:val="100"/>
                                <w:sz w:val="29"/>
                              </w:rPr>
                              <w:t>。</w:t>
                            </w:r>
                          </w:p>
                        </w:txbxContent>
                      </wps:txbx>
                      <wps:bodyPr vert="eaVert" lIns="0" tIns="0" rIns="0" bIns="0" upright="1"/>
                    </wps:wsp>
                  </a:graphicData>
                </a:graphic>
              </wp:anchor>
            </w:drawing>
          </mc:Choice>
          <mc:Fallback>
            <w:pict>
              <v:shape id="_x0000_s1026" o:spid="_x0000_s1026" o:spt="202" type="#_x0000_t202" style="position:absolute;left:0pt;margin-left:437.6pt;margin-top:11.65pt;height:16.55pt;width:16.55pt;mso-position-horizontal-relative:page;z-index:-251657216;mso-width-relative:page;mso-height-relative:page;" filled="f" stroked="f" coordsize="21600,21600" o:gfxdata="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Ri6K/XAAAACQEAAA8AAAAAAAAAAQAgAAAAIgAAAGRycy9kb3ducmV2LnhtbFBL&#10;AQIUABQAAAAIAIdO4kALoV5lvgEAAH8DAAAOAAAAAAAAAAEAIAAAACYBAABkcnMvZTJvRG9jLnht&#10;bFBLBQYAAAAABgAGAFkBAABWBQAAAAA=&#10;">
                <v:fill on="f" focussize="0,0"/>
                <v:stroke on="f"/>
                <v:imagedata o:title=""/>
                <o:lock v:ext="edit" aspectratio="f"/>
                <v:textbox inset="0mm,0mm,0mm,0mm" style="layout-flow:vertical-ideographic;">
                  <w:txbxContent>
                    <w:p w14:paraId="6611FB8B">
                      <w:pPr>
                        <w:spacing w:before="0" w:line="156" w:lineRule="auto"/>
                        <w:ind w:left="20" w:right="0" w:firstLine="0"/>
                        <w:jc w:val="left"/>
                        <w:rPr>
                          <w:sz w:val="29"/>
                        </w:rPr>
                      </w:pPr>
                      <w:r>
                        <w:rPr>
                          <w:color w:val="6B6B6E"/>
                          <w:w w:val="100"/>
                          <w:sz w:val="29"/>
                        </w:rPr>
                        <w:t>。</w:t>
                      </w:r>
                    </w:p>
                  </w:txbxContent>
                </v:textbox>
              </v:shape>
            </w:pict>
          </mc:Fallback>
        </mc:AlternateContent>
      </w:r>
      <w:r>
        <w:rPr>
          <w:rFonts w:hint="eastAsia" w:ascii="仿宋_GB2312" w:hAnsi="仿宋_GB2312" w:eastAsia="仿宋_GB2312" w:cs="仿宋_GB2312"/>
          <w:b/>
          <w:bCs/>
          <w:sz w:val="32"/>
          <w:szCs w:val="32"/>
          <w:u w:val="none"/>
        </w:rPr>
        <w:t>第三条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本单位住所是</w:t>
      </w:r>
      <w:r>
        <w:rPr>
          <w:rFonts w:hint="eastAsia" w:ascii="仿宋_GB2312" w:hAnsi="仿宋_GB2312" w:eastAsia="仿宋_GB2312" w:cs="仿宋_GB2312"/>
          <w:sz w:val="32"/>
          <w:szCs w:val="32"/>
          <w:u w:val="none"/>
          <w:lang w:eastAsia="zh-CN"/>
        </w:rPr>
        <w:t>中山市东区松苑路一号市政府大</w:t>
      </w:r>
      <w:r>
        <w:rPr>
          <w:rFonts w:hint="eastAsia" w:ascii="仿宋_GB2312" w:hAnsi="仿宋_GB2312" w:eastAsia="仿宋_GB2312" w:cs="仿宋_GB2312"/>
          <w:sz w:val="32"/>
          <w:szCs w:val="32"/>
          <w:u w:val="none"/>
          <w:lang w:val="en-US" w:eastAsia="zh-CN"/>
        </w:rPr>
        <w:t>楼155室</w:t>
      </w:r>
      <w:r>
        <w:rPr>
          <w:rFonts w:hint="eastAsia" w:ascii="仿宋_GB2312" w:hAnsi="仿宋_GB2312" w:eastAsia="仿宋_GB2312" w:cs="仿宋_GB2312"/>
          <w:sz w:val="32"/>
          <w:szCs w:val="32"/>
          <w:u w:val="none"/>
          <w:lang w:eastAsia="zh-CN"/>
        </w:rPr>
        <w:t>。</w:t>
      </w:r>
    </w:p>
    <w:p w14:paraId="6104F8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第四条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本单位经费来源是</w:t>
      </w:r>
      <w:r>
        <w:rPr>
          <w:rFonts w:hint="eastAsia" w:ascii="仿宋_GB2312" w:hAnsi="仿宋_GB2312" w:eastAsia="仿宋_GB2312" w:cs="仿宋_GB2312"/>
          <w:sz w:val="32"/>
          <w:szCs w:val="32"/>
          <w:u w:val="none"/>
          <w:lang w:eastAsia="zh-CN"/>
        </w:rPr>
        <w:t>财政补助</w:t>
      </w:r>
      <w:r>
        <w:rPr>
          <w:rFonts w:hint="eastAsia" w:ascii="仿宋_GB2312" w:hAnsi="仿宋_GB2312" w:eastAsia="仿宋_GB2312" w:cs="仿宋_GB2312"/>
          <w:sz w:val="32"/>
          <w:szCs w:val="32"/>
          <w:u w:val="none"/>
        </w:rPr>
        <w:t>。</w:t>
      </w:r>
    </w:p>
    <w:p w14:paraId="43F8A6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第五条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本单位开办资金为人民币</w:t>
      </w:r>
      <w:r>
        <w:rPr>
          <w:rFonts w:hint="eastAsia" w:ascii="仿宋_GB2312" w:hAnsi="仿宋_GB2312" w:eastAsia="仿宋_GB2312" w:cs="仿宋_GB2312"/>
          <w:sz w:val="32"/>
          <w:szCs w:val="32"/>
          <w:u w:val="none"/>
          <w:lang w:val="en-US" w:eastAsia="zh-CN"/>
        </w:rPr>
        <w:t>贰仟零肆拾</w:t>
      </w:r>
      <w:r>
        <w:rPr>
          <w:rFonts w:hint="eastAsia" w:ascii="仿宋_GB2312" w:hAnsi="仿宋_GB2312" w:eastAsia="仿宋_GB2312" w:cs="仿宋_GB2312"/>
          <w:sz w:val="32"/>
          <w:szCs w:val="32"/>
          <w:u w:val="none"/>
        </w:rPr>
        <w:t>万元。</w:t>
      </w:r>
    </w:p>
    <w:p w14:paraId="579B20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第六条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本单位的举办单位是</w:t>
      </w:r>
      <w:r>
        <w:rPr>
          <w:rFonts w:hint="eastAsia" w:ascii="仿宋_GB2312" w:hAnsi="仿宋_GB2312" w:eastAsia="仿宋_GB2312" w:cs="仿宋_GB2312"/>
          <w:sz w:val="32"/>
          <w:szCs w:val="32"/>
          <w:u w:val="none"/>
          <w:lang w:val="en-US" w:eastAsia="zh-CN"/>
        </w:rPr>
        <w:t>中山市政务服务和数据管理局。</w:t>
      </w:r>
    </w:p>
    <w:p w14:paraId="5E7055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第七条</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本单位的业务主管单位是</w:t>
      </w:r>
      <w:r>
        <w:rPr>
          <w:rFonts w:hint="eastAsia" w:ascii="仿宋_GB2312" w:hAnsi="仿宋_GB2312" w:eastAsia="仿宋_GB2312" w:cs="仿宋_GB2312"/>
          <w:sz w:val="32"/>
          <w:szCs w:val="32"/>
          <w:u w:val="none"/>
          <w:lang w:val="en-US" w:eastAsia="zh-CN"/>
        </w:rPr>
        <w:t>中山市政务服务和数据管理局</w:t>
      </w:r>
      <w:r>
        <w:rPr>
          <w:rFonts w:hint="eastAsia" w:ascii="仿宋_GB2312" w:hAnsi="仿宋_GB2312" w:eastAsia="仿宋_GB2312" w:cs="仿宋_GB2312"/>
          <w:sz w:val="32"/>
          <w:szCs w:val="32"/>
          <w:u w:val="none"/>
        </w:rPr>
        <w:t>。</w:t>
      </w:r>
    </w:p>
    <w:p w14:paraId="32F0394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第八条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本单位的登记管理机关是</w:t>
      </w:r>
      <w:r>
        <w:rPr>
          <w:rFonts w:hint="eastAsia" w:ascii="仿宋_GB2312" w:hAnsi="仿宋_GB2312" w:eastAsia="仿宋_GB2312" w:cs="仿宋_GB2312"/>
          <w:sz w:val="32"/>
          <w:szCs w:val="32"/>
          <w:u w:val="none"/>
          <w:lang w:eastAsia="zh-CN"/>
        </w:rPr>
        <w:t>中山市事业单位登记管理局</w:t>
      </w:r>
      <w:r>
        <w:rPr>
          <w:rFonts w:hint="eastAsia" w:ascii="仿宋_GB2312" w:hAnsi="仿宋_GB2312" w:eastAsia="仿宋_GB2312" w:cs="仿宋_GB2312"/>
          <w:sz w:val="32"/>
          <w:szCs w:val="32"/>
          <w:u w:val="none"/>
        </w:rPr>
        <w:t>。</w:t>
      </w:r>
    </w:p>
    <w:p w14:paraId="3EA8B5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第九条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本单位的领导体制是行政领导人</w:t>
      </w:r>
      <w:r>
        <w:rPr>
          <w:rFonts w:hint="eastAsia" w:ascii="仿宋_GB2312" w:hAnsi="仿宋_GB2312" w:eastAsia="仿宋_GB2312" w:cs="仿宋_GB2312"/>
          <w:sz w:val="32"/>
          <w:szCs w:val="32"/>
          <w:u w:val="none"/>
          <w:lang w:eastAsia="zh-CN"/>
        </w:rPr>
        <w:t>负责制</w:t>
      </w:r>
      <w:r>
        <w:rPr>
          <w:rFonts w:hint="eastAsia" w:ascii="仿宋_GB2312" w:hAnsi="仿宋_GB2312" w:eastAsia="仿宋_GB2312" w:cs="仿宋_GB2312"/>
          <w:sz w:val="32"/>
          <w:szCs w:val="32"/>
          <w:u w:val="none"/>
        </w:rPr>
        <w:t>。</w:t>
      </w:r>
    </w:p>
    <w:p w14:paraId="698E70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本单位的宗旨是</w:t>
      </w:r>
      <w:r>
        <w:rPr>
          <w:rFonts w:hint="eastAsia" w:ascii="仿宋_GB2312" w:hAnsi="仿宋_GB2312" w:eastAsia="仿宋_GB2312" w:cs="仿宋_GB2312"/>
          <w:sz w:val="32"/>
          <w:szCs w:val="32"/>
          <w:u w:val="none"/>
          <w:lang w:val="en-US" w:eastAsia="zh-CN"/>
        </w:rPr>
        <w:t>为市</w:t>
      </w:r>
      <w:r>
        <w:rPr>
          <w:rFonts w:hint="eastAsia" w:ascii="仿宋_GB2312" w:hAnsi="仿宋_GB2312" w:eastAsia="仿宋_GB2312" w:cs="仿宋_GB2312"/>
          <w:sz w:val="32"/>
          <w:szCs w:val="32"/>
          <w:u w:val="none"/>
          <w:lang w:eastAsia="zh-CN"/>
        </w:rPr>
        <w:t>委、</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lang w:eastAsia="zh-CN"/>
        </w:rPr>
        <w:t>政府及各部门提供专业的信息技术支撑服务</w:t>
      </w:r>
      <w:r>
        <w:rPr>
          <w:rFonts w:hint="eastAsia" w:ascii="仿宋_GB2312" w:hAnsi="仿宋_GB2312" w:eastAsia="仿宋_GB2312" w:cs="仿宋_GB2312"/>
          <w:sz w:val="32"/>
          <w:szCs w:val="32"/>
          <w:u w:val="none"/>
        </w:rPr>
        <w:t>。</w:t>
      </w:r>
    </w:p>
    <w:p w14:paraId="678F5B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第十一条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本单位的业务范围包括统筹全市电子政务</w:t>
      </w:r>
      <w:r>
        <w:rPr>
          <w:rFonts w:hint="eastAsia" w:ascii="仿宋_GB2312" w:hAnsi="仿宋_GB2312" w:eastAsia="仿宋_GB2312" w:cs="仿宋_GB2312"/>
          <w:sz w:val="32"/>
          <w:szCs w:val="32"/>
          <w:u w:val="none"/>
          <w:lang w:val="en-US" w:eastAsia="zh-CN"/>
        </w:rPr>
        <w:t>外网</w:t>
      </w:r>
      <w:r>
        <w:rPr>
          <w:rFonts w:hint="eastAsia" w:ascii="仿宋_GB2312" w:hAnsi="仿宋_GB2312" w:eastAsia="仿宋_GB2312" w:cs="仿宋_GB2312"/>
          <w:sz w:val="32"/>
          <w:szCs w:val="32"/>
          <w:u w:val="none"/>
        </w:rPr>
        <w:t>建设和运维管理，省市电子政务</w:t>
      </w:r>
      <w:r>
        <w:rPr>
          <w:rFonts w:hint="eastAsia" w:ascii="仿宋_GB2312" w:hAnsi="仿宋_GB2312" w:eastAsia="仿宋_GB2312" w:cs="仿宋_GB2312"/>
          <w:sz w:val="32"/>
          <w:szCs w:val="32"/>
          <w:u w:val="none"/>
          <w:lang w:val="en-US" w:eastAsia="zh-CN"/>
        </w:rPr>
        <w:t>外网</w:t>
      </w:r>
      <w:r>
        <w:rPr>
          <w:rFonts w:hint="eastAsia" w:ascii="仿宋_GB2312" w:hAnsi="仿宋_GB2312" w:eastAsia="仿宋_GB2312" w:cs="仿宋_GB2312"/>
          <w:sz w:val="32"/>
          <w:szCs w:val="32"/>
          <w:u w:val="none"/>
        </w:rPr>
        <w:t>互联互通工作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统筹全市性综合办公系统平台建设、运维管理以及推广应用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负责上级交办的全市性相关重要系统的建设和运维管理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统筹管理全市政务云服务平台，协助市有关部门开展政务</w:t>
      </w:r>
      <w:r>
        <w:rPr>
          <w:rFonts w:hint="eastAsia" w:ascii="仿宋_GB2312" w:hAnsi="仿宋_GB2312" w:eastAsia="仿宋_GB2312" w:cs="仿宋_GB2312"/>
          <w:sz w:val="32"/>
          <w:szCs w:val="32"/>
          <w:u w:val="none"/>
          <w:lang w:val="en-US" w:eastAsia="zh-CN"/>
        </w:rPr>
        <w:t>外网</w:t>
      </w:r>
      <w:r>
        <w:rPr>
          <w:rFonts w:hint="eastAsia" w:ascii="仿宋_GB2312" w:hAnsi="仿宋_GB2312" w:eastAsia="仿宋_GB2312" w:cs="仿宋_GB2312"/>
          <w:sz w:val="32"/>
          <w:szCs w:val="32"/>
          <w:u w:val="none"/>
        </w:rPr>
        <w:t>安全监管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负责市政府门户网站和政府网站集约化平台的建设和运维管理，指导协调全市政府网站的建设工作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承办上级部门交办的其他工作任务</w:t>
      </w:r>
      <w:r>
        <w:rPr>
          <w:rFonts w:hint="eastAsia" w:ascii="仿宋_GB2312" w:hAnsi="仿宋_GB2312" w:eastAsia="仿宋_GB2312" w:cs="仿宋_GB2312"/>
          <w:sz w:val="32"/>
          <w:szCs w:val="32"/>
          <w:u w:val="none"/>
          <w:lang w:eastAsia="zh-CN"/>
        </w:rPr>
        <w:t>。</w:t>
      </w:r>
    </w:p>
    <w:p w14:paraId="53D34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4C4D7A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第二章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党的建设</w:t>
      </w:r>
    </w:p>
    <w:p w14:paraId="713508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4A4606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第十二条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本单位党组织的地位和作用</w:t>
      </w:r>
    </w:p>
    <w:p w14:paraId="0626974B">
      <w:pPr>
        <w:pStyle w:val="2"/>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sz w:val="32"/>
          <w:szCs w:val="32"/>
          <w:u w:val="none"/>
          <w:lang w:eastAsia="zh-CN"/>
        </w:rPr>
      </w:pPr>
      <w:r>
        <w:rPr>
          <w:rFonts w:hint="eastAsia" w:ascii="仿宋_GB2312" w:hAnsi="仿宋_GB2312" w:cs="仿宋_GB2312"/>
          <w:sz w:val="32"/>
          <w:szCs w:val="32"/>
          <w:u w:val="none"/>
          <w:lang w:eastAsia="zh-CN"/>
        </w:rPr>
        <w:t>（</w:t>
      </w:r>
      <w:r>
        <w:rPr>
          <w:rFonts w:hint="eastAsia" w:ascii="仿宋_GB2312" w:hAnsi="仿宋_GB2312" w:cs="仿宋_GB2312"/>
          <w:sz w:val="32"/>
          <w:szCs w:val="32"/>
          <w:u w:val="none"/>
          <w:lang w:val="en-US" w:eastAsia="zh-CN"/>
        </w:rPr>
        <w:t>一</w:t>
      </w:r>
      <w:r>
        <w:rPr>
          <w:rFonts w:hint="eastAsia" w:ascii="仿宋_GB2312" w:hAnsi="仿宋_GB2312" w:cs="仿宋_GB2312"/>
          <w:sz w:val="32"/>
          <w:szCs w:val="32"/>
          <w:u w:val="none"/>
          <w:lang w:eastAsia="zh-CN"/>
        </w:rPr>
        <w:t>）</w:t>
      </w:r>
      <w:r>
        <w:rPr>
          <w:rFonts w:hint="eastAsia" w:ascii="仿宋_GB2312" w:hAnsi="仿宋_GB2312" w:cs="仿宋_GB2312"/>
          <w:sz w:val="32"/>
          <w:szCs w:val="32"/>
          <w:u w:val="none"/>
          <w:lang w:val="en-US" w:eastAsia="zh-CN"/>
        </w:rPr>
        <w:t>本单位</w:t>
      </w:r>
      <w:r>
        <w:rPr>
          <w:rFonts w:hint="eastAsia" w:ascii="仿宋_GB2312" w:hAnsi="仿宋_GB2312" w:eastAsia="仿宋_GB2312" w:cs="仿宋_GB2312"/>
          <w:sz w:val="32"/>
          <w:szCs w:val="32"/>
          <w:u w:val="none"/>
          <w:lang w:eastAsia="zh-CN"/>
        </w:rPr>
        <w:t>根据《中国共产党章程》和其他党内法规的有关规定，经上级党组织批准，设立中共</w:t>
      </w:r>
      <w:r>
        <w:rPr>
          <w:rFonts w:hint="eastAsia" w:ascii="仿宋_GB2312" w:hAnsi="仿宋_GB2312" w:eastAsia="仿宋_GB2312" w:cs="仿宋_GB2312"/>
          <w:sz w:val="32"/>
          <w:szCs w:val="32"/>
          <w:u w:val="none"/>
          <w:lang w:val="en-US" w:eastAsia="zh-CN"/>
        </w:rPr>
        <w:t>中山市信息</w:t>
      </w:r>
      <w:r>
        <w:rPr>
          <w:rFonts w:hint="eastAsia" w:ascii="仿宋_GB2312" w:hAnsi="仿宋_GB2312" w:eastAsia="仿宋_GB2312" w:cs="仿宋_GB2312"/>
          <w:sz w:val="32"/>
          <w:szCs w:val="32"/>
          <w:u w:val="none"/>
          <w:lang w:eastAsia="zh-CN"/>
        </w:rPr>
        <w:t>中心支部委员会</w:t>
      </w:r>
      <w:r>
        <w:rPr>
          <w:rFonts w:hint="eastAsia" w:ascii="仿宋_GB2312" w:hAnsi="仿宋_GB2312" w:cs="仿宋_GB2312"/>
          <w:sz w:val="32"/>
          <w:szCs w:val="32"/>
          <w:u w:val="none"/>
          <w:lang w:eastAsia="zh-CN"/>
        </w:rPr>
        <w:t>；</w:t>
      </w:r>
    </w:p>
    <w:p w14:paraId="745CAC08">
      <w:pPr>
        <w:pStyle w:val="2"/>
        <w:keepNext w:val="0"/>
        <w:keepLines w:val="0"/>
        <w:pageBreakBefore w:val="0"/>
        <w:kinsoku/>
        <w:wordWrap/>
        <w:overflowPunct/>
        <w:topLinePunct w:val="0"/>
        <w:autoSpaceDE/>
        <w:autoSpaceDN/>
        <w:bidi w:val="0"/>
        <w:adjustRightInd/>
        <w:snapToGrid/>
        <w:spacing w:line="600" w:lineRule="exact"/>
        <w:rPr>
          <w:rFonts w:hint="default" w:ascii="仿宋_GB2312" w:hAnsi="仿宋_GB2312" w:cs="仿宋_GB2312"/>
          <w:sz w:val="32"/>
          <w:szCs w:val="32"/>
          <w:u w:val="none"/>
          <w:lang w:val="en-US" w:eastAsia="zh-CN"/>
        </w:rPr>
      </w:pPr>
      <w:r>
        <w:rPr>
          <w:rFonts w:hint="eastAsia" w:ascii="仿宋_GB2312" w:hAnsi="仿宋_GB2312" w:cs="仿宋_GB2312"/>
          <w:sz w:val="32"/>
          <w:szCs w:val="32"/>
          <w:u w:val="none"/>
          <w:lang w:eastAsia="zh-CN"/>
        </w:rPr>
        <w:t>（</w:t>
      </w:r>
      <w:r>
        <w:rPr>
          <w:rFonts w:hint="eastAsia" w:ascii="仿宋_GB2312" w:hAnsi="仿宋_GB2312" w:cs="仿宋_GB2312"/>
          <w:sz w:val="32"/>
          <w:szCs w:val="32"/>
          <w:u w:val="none"/>
          <w:lang w:val="en-US" w:eastAsia="zh-CN"/>
        </w:rPr>
        <w:t>二</w:t>
      </w:r>
      <w:r>
        <w:rPr>
          <w:rFonts w:hint="eastAsia" w:ascii="仿宋_GB2312" w:hAnsi="仿宋_GB2312" w:cs="仿宋_GB2312"/>
          <w:sz w:val="32"/>
          <w:szCs w:val="32"/>
          <w:u w:val="none"/>
          <w:lang w:eastAsia="zh-CN"/>
        </w:rPr>
        <w:t>）</w:t>
      </w:r>
      <w:r>
        <w:rPr>
          <w:rFonts w:hint="eastAsia" w:ascii="仿宋_GB2312" w:hAnsi="仿宋_GB2312" w:cs="仿宋_GB2312"/>
          <w:sz w:val="32"/>
          <w:szCs w:val="32"/>
          <w:u w:val="none"/>
          <w:lang w:val="en-US" w:eastAsia="zh-CN"/>
        </w:rPr>
        <w:t>本单位党组织发挥战斗堡垒作用，紧密围绕党的基本路线，按照参与决策、推动发展、监督保障的要求，会同行政领导班子共同做好本单位工作，充分发挥政治优势、思想优势和组织优势，促进事业发展</w:t>
      </w:r>
      <w:r>
        <w:rPr>
          <w:rFonts w:hint="eastAsia" w:ascii="仿宋_GB2312" w:hAnsi="仿宋_GB2312" w:eastAsia="仿宋_GB2312" w:cs="仿宋_GB2312"/>
          <w:sz w:val="32"/>
          <w:szCs w:val="32"/>
          <w:u w:val="none"/>
          <w:lang w:eastAsia="zh-CN"/>
        </w:rPr>
        <w:t>。</w:t>
      </w:r>
    </w:p>
    <w:p w14:paraId="017275D9">
      <w:pPr>
        <w:pStyle w:val="2"/>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sz w:val="32"/>
          <w:szCs w:val="32"/>
          <w:u w:val="none"/>
          <w:lang w:eastAsia="zh-CN"/>
        </w:rPr>
      </w:pPr>
      <w:r>
        <w:rPr>
          <w:rFonts w:hint="eastAsia" w:ascii="仿宋_GB2312" w:hAnsi="仿宋_GB2312" w:eastAsia="仿宋_GB2312" w:cs="仿宋_GB2312"/>
          <w:b/>
          <w:bCs/>
          <w:sz w:val="32"/>
          <w:szCs w:val="32"/>
          <w:u w:val="none"/>
        </w:rPr>
        <w:t>第十三条</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本单位党组织发挥作用的方式、途径和程序</w:t>
      </w:r>
    </w:p>
    <w:p w14:paraId="3913D1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（一）本单位党组织对涉及本单位改革发展稳定和事关职工群众切身利益的重大问题、重要事项等进行讨论、参与决策；</w:t>
      </w:r>
    </w:p>
    <w:p w14:paraId="2BF294CF">
      <w:pPr>
        <w:pStyle w:val="2"/>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（二）本单位党组织建立健全议事决策制度，保证党组织切实有效发挥作用。</w:t>
      </w:r>
    </w:p>
    <w:p w14:paraId="2055B6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第十四条</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本单位通过以下方式保证党的全面领导</w:t>
      </w:r>
      <w:r>
        <w:rPr>
          <w:rFonts w:hint="eastAsia" w:ascii="仿宋_GB2312" w:hAnsi="仿宋_GB2312" w:eastAsia="仿宋_GB2312" w:cs="仿宋_GB2312"/>
          <w:sz w:val="32"/>
          <w:szCs w:val="32"/>
          <w:u w:val="none"/>
          <w:lang w:eastAsia="zh-CN"/>
        </w:rPr>
        <w:t>：</w:t>
      </w:r>
    </w:p>
    <w:p w14:paraId="6EDAD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本单位党组织接受举办单位党组织的全面领导和监督，举办单位党组织按议事规则决定本单位重大事项决策、重要干部任免、重要项目安排、大额资金使用以及干部人事等事项，确保单位发展方向正确。</w:t>
      </w:r>
    </w:p>
    <w:p w14:paraId="75D4AF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79F906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rPr>
        <w:t>第三章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举办单位</w:t>
      </w:r>
    </w:p>
    <w:p w14:paraId="29A2B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1762C7E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第十五条</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举办单位对事业单位的权利</w:t>
      </w:r>
    </w:p>
    <w:p w14:paraId="3B17CE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（一）提出本单位的机构编制事项；</w:t>
      </w:r>
    </w:p>
    <w:p w14:paraId="268382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（二）组建本单位管理层；</w:t>
      </w:r>
    </w:p>
    <w:p w14:paraId="012D73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（三）任免本单位的行政负责人及其他主要管理人员；</w:t>
      </w:r>
    </w:p>
    <w:p w14:paraId="5B7DAE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w:t>
      </w:r>
      <w:r>
        <w:rPr>
          <w:rFonts w:hint="eastAsia" w:ascii="仿宋_GB2312" w:hAnsi="仿宋_GB2312" w:eastAsia="仿宋_GB2312" w:cs="仿宋_GB2312"/>
          <w:sz w:val="32"/>
          <w:szCs w:val="32"/>
          <w:u w:val="none"/>
          <w:lang w:val="en-US" w:eastAsia="zh-CN"/>
        </w:rPr>
        <w:t>审阅、</w:t>
      </w:r>
      <w:r>
        <w:rPr>
          <w:rFonts w:hint="eastAsia" w:ascii="仿宋_GB2312" w:hAnsi="仿宋_GB2312" w:eastAsia="仿宋_GB2312" w:cs="仿宋_GB2312"/>
          <w:sz w:val="32"/>
          <w:szCs w:val="32"/>
          <w:u w:val="none"/>
        </w:rPr>
        <w:t>批准</w:t>
      </w:r>
      <w:r>
        <w:rPr>
          <w:rFonts w:hint="eastAsia" w:ascii="仿宋_GB2312" w:hAnsi="仿宋_GB2312" w:eastAsia="仿宋_GB2312" w:cs="仿宋_GB2312"/>
          <w:sz w:val="32"/>
          <w:szCs w:val="32"/>
          <w:u w:val="none"/>
          <w:lang w:val="en-US" w:eastAsia="zh-CN"/>
        </w:rPr>
        <w:t>本单位</w:t>
      </w:r>
      <w:r>
        <w:rPr>
          <w:rFonts w:hint="eastAsia" w:ascii="仿宋_GB2312" w:hAnsi="仿宋_GB2312" w:eastAsia="仿宋_GB2312" w:cs="仿宋_GB2312"/>
          <w:sz w:val="32"/>
          <w:szCs w:val="32"/>
          <w:u w:val="none"/>
        </w:rPr>
        <w:t>管理层工作报告；</w:t>
      </w:r>
    </w:p>
    <w:p w14:paraId="7B2E70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（五）监督本单位运行；</w:t>
      </w:r>
    </w:p>
    <w:p w14:paraId="63B2F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（六）组织指导本单位制定章程草案（修订案），负责审核本单位章程草案及修订案；</w:t>
      </w:r>
    </w:p>
    <w:p w14:paraId="17CFC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（七）负责指导本单位</w:t>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sz w:val="32"/>
          <w:szCs w:val="32"/>
          <w:u w:val="none"/>
        </w:rPr>
        <w:t>终止时依法开展清算、办理事业单位法人注销登记，并按照有关规定做好本单位的人员、资产和债权债务处置工作；</w:t>
      </w:r>
    </w:p>
    <w:p w14:paraId="28FF4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（八）行使法律法规规定的举办单位权利。</w:t>
      </w:r>
    </w:p>
    <w:p w14:paraId="6EDECBF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第十六条</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举办单位对事业单位的义务</w:t>
      </w:r>
    </w:p>
    <w:p w14:paraId="27C83F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（一）指导本单位开展各项业务；</w:t>
      </w:r>
    </w:p>
    <w:p w14:paraId="4CFE6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（二）及时做好有关政策和文件的传达；</w:t>
      </w:r>
    </w:p>
    <w:p w14:paraId="75D38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（三）负责做好上级部门交办的其他任务的统筹协调和督办；</w:t>
      </w:r>
    </w:p>
    <w:p w14:paraId="7EC2A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（四）负责指导本单位</w:t>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sz w:val="32"/>
          <w:szCs w:val="32"/>
          <w:u w:val="none"/>
        </w:rPr>
        <w:t>终止时依法开展清算、办理事业单位法人注销登记，并按照有关规定做好本单位的人员、资产、债权债务处置工作；</w:t>
      </w:r>
    </w:p>
    <w:p w14:paraId="26055C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（五）协助登记管理机关调查处理事业单位涉嫌违反国家有关规定和事业单位登记管理有关规定的行为；</w:t>
      </w:r>
    </w:p>
    <w:p w14:paraId="08D639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六</w:t>
      </w:r>
      <w:r>
        <w:rPr>
          <w:rFonts w:hint="eastAsia" w:ascii="仿宋_GB2312" w:hAnsi="仿宋_GB2312" w:eastAsia="仿宋_GB2312" w:cs="仿宋_GB2312"/>
          <w:sz w:val="32"/>
          <w:szCs w:val="32"/>
          <w:u w:val="none"/>
        </w:rPr>
        <w:t>）督促</w:t>
      </w:r>
      <w:r>
        <w:rPr>
          <w:rFonts w:hint="eastAsia" w:ascii="仿宋_GB2312" w:hAnsi="仿宋_GB2312" w:eastAsia="仿宋_GB2312" w:cs="仿宋_GB2312"/>
          <w:sz w:val="32"/>
          <w:szCs w:val="32"/>
          <w:u w:val="none"/>
          <w:lang w:val="en-US" w:eastAsia="zh-CN"/>
        </w:rPr>
        <w:t>本单位</w:t>
      </w:r>
      <w:r>
        <w:rPr>
          <w:rFonts w:hint="eastAsia" w:ascii="仿宋_GB2312" w:hAnsi="仿宋_GB2312" w:eastAsia="仿宋_GB2312" w:cs="仿宋_GB2312"/>
          <w:sz w:val="32"/>
          <w:szCs w:val="32"/>
          <w:u w:val="none"/>
        </w:rPr>
        <w:t>按照事业单位登记管理法律法规和相关政策规定开展登记管理有关工作；</w:t>
      </w:r>
    </w:p>
    <w:p w14:paraId="6DCC3B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七</w:t>
      </w:r>
      <w:r>
        <w:rPr>
          <w:rFonts w:hint="eastAsia" w:ascii="仿宋_GB2312" w:hAnsi="仿宋_GB2312" w:eastAsia="仿宋_GB2312" w:cs="仿宋_GB2312"/>
          <w:sz w:val="32"/>
          <w:szCs w:val="32"/>
          <w:u w:val="none"/>
        </w:rPr>
        <w:t>）监督</w:t>
      </w:r>
      <w:r>
        <w:rPr>
          <w:rFonts w:hint="eastAsia" w:ascii="仿宋_GB2312" w:hAnsi="仿宋_GB2312" w:eastAsia="仿宋_GB2312" w:cs="仿宋_GB2312"/>
          <w:sz w:val="32"/>
          <w:szCs w:val="32"/>
          <w:u w:val="none"/>
          <w:lang w:val="en-US" w:eastAsia="zh-CN"/>
        </w:rPr>
        <w:t>本单位</w:t>
      </w:r>
      <w:r>
        <w:rPr>
          <w:rFonts w:hint="eastAsia" w:ascii="仿宋_GB2312" w:hAnsi="仿宋_GB2312" w:eastAsia="仿宋_GB2312" w:cs="仿宋_GB2312"/>
          <w:sz w:val="32"/>
          <w:szCs w:val="32"/>
          <w:u w:val="none"/>
        </w:rPr>
        <w:t>按照本章程运行；</w:t>
      </w:r>
    </w:p>
    <w:p w14:paraId="0C4297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八</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履行</w:t>
      </w:r>
      <w:r>
        <w:rPr>
          <w:rFonts w:hint="eastAsia" w:ascii="仿宋_GB2312" w:hAnsi="仿宋_GB2312" w:eastAsia="仿宋_GB2312" w:cs="仿宋_GB2312"/>
          <w:sz w:val="32"/>
          <w:szCs w:val="32"/>
          <w:u w:val="none"/>
        </w:rPr>
        <w:t>法律法规规定的举办单位义务</w:t>
      </w:r>
      <w:r>
        <w:rPr>
          <w:rFonts w:hint="eastAsia" w:ascii="仿宋_GB2312" w:hAnsi="仿宋_GB2312" w:eastAsia="仿宋_GB2312" w:cs="仿宋_GB2312"/>
          <w:sz w:val="32"/>
          <w:szCs w:val="32"/>
          <w:u w:val="none"/>
          <w:lang w:eastAsia="zh-CN"/>
        </w:rPr>
        <w:t>。</w:t>
      </w:r>
    </w:p>
    <w:p w14:paraId="33D97B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56927D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第四章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管理层</w:t>
      </w:r>
    </w:p>
    <w:p w14:paraId="5909E5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4E2348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第十七条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本单位的决策机构是主任办公会</w:t>
      </w:r>
      <w:r>
        <w:rPr>
          <w:rFonts w:hint="eastAsia" w:ascii="仿宋_GB2312" w:hAnsi="仿宋_GB2312" w:eastAsia="仿宋_GB2312" w:cs="仿宋_GB2312"/>
          <w:sz w:val="32"/>
          <w:szCs w:val="32"/>
          <w:u w:val="none"/>
          <w:lang w:eastAsia="zh-CN"/>
        </w:rPr>
        <w:t>，按其议事规则，对业务运作、行政管理等事项进行审议，作出决定</w:t>
      </w:r>
      <w:r>
        <w:rPr>
          <w:rFonts w:hint="eastAsia" w:ascii="仿宋_GB2312" w:hAnsi="仿宋_GB2312" w:eastAsia="仿宋_GB2312" w:cs="仿宋_GB2312"/>
          <w:sz w:val="32"/>
          <w:szCs w:val="32"/>
          <w:u w:val="none"/>
        </w:rPr>
        <w:t>。</w:t>
      </w:r>
    </w:p>
    <w:p w14:paraId="60E2A2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第十八条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lang w:val="en-US" w:eastAsia="zh-CN"/>
        </w:rPr>
        <w:t>本单位决策机构的职责</w:t>
      </w:r>
    </w:p>
    <w:p w14:paraId="55B94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lang w:val="en-US" w:eastAsia="en-US"/>
        </w:rPr>
        <w:t>接受党的领导，贯彻执行党的政策方针和决策部署；</w:t>
      </w:r>
    </w:p>
    <w:p w14:paraId="2C637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lang w:val="en-US" w:eastAsia="en-US"/>
        </w:rPr>
        <w:t>拟定和实施年度工作计划等日常业务管理；</w:t>
      </w:r>
    </w:p>
    <w:p w14:paraId="06EAB0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sz w:val="32"/>
          <w:szCs w:val="32"/>
          <w:u w:val="none"/>
          <w:lang w:val="en-US" w:eastAsia="en-US"/>
        </w:rPr>
        <w:t>组织实施经费预算等财务资产管理；</w:t>
      </w:r>
    </w:p>
    <w:p w14:paraId="78210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（四）</w:t>
      </w:r>
      <w:r>
        <w:rPr>
          <w:rFonts w:hint="eastAsia" w:ascii="仿宋_GB2312" w:hAnsi="仿宋_GB2312" w:eastAsia="仿宋_GB2312" w:cs="仿宋_GB2312"/>
          <w:sz w:val="32"/>
          <w:szCs w:val="32"/>
          <w:u w:val="none"/>
          <w:lang w:val="en-US" w:eastAsia="en-US"/>
        </w:rPr>
        <w:t>工作人员管理；</w:t>
      </w:r>
    </w:p>
    <w:p w14:paraId="006C80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（五）</w:t>
      </w:r>
      <w:r>
        <w:rPr>
          <w:rFonts w:hint="eastAsia" w:ascii="仿宋_GB2312" w:hAnsi="仿宋_GB2312" w:eastAsia="仿宋_GB2312" w:cs="仿宋_GB2312"/>
          <w:sz w:val="32"/>
          <w:szCs w:val="32"/>
          <w:u w:val="none"/>
          <w:lang w:val="en-US" w:eastAsia="en-US"/>
        </w:rPr>
        <w:t>定期向</w:t>
      </w:r>
      <w:r>
        <w:rPr>
          <w:rFonts w:hint="eastAsia" w:ascii="仿宋_GB2312" w:hAnsi="仿宋_GB2312" w:eastAsia="仿宋_GB2312" w:cs="仿宋_GB2312"/>
          <w:sz w:val="32"/>
          <w:szCs w:val="32"/>
          <w:u w:val="none"/>
          <w:lang w:val="en-US" w:eastAsia="zh-CN"/>
        </w:rPr>
        <w:t>本单位党组织以及举办单位等上级党组织</w:t>
      </w:r>
      <w:r>
        <w:rPr>
          <w:rFonts w:hint="eastAsia" w:ascii="仿宋_GB2312" w:hAnsi="仿宋_GB2312" w:eastAsia="仿宋_GB2312" w:cs="仿宋_GB2312"/>
          <w:sz w:val="32"/>
          <w:szCs w:val="32"/>
          <w:u w:val="none"/>
          <w:lang w:val="en-US" w:eastAsia="en-US"/>
        </w:rPr>
        <w:t>汇报工作；</w:t>
      </w:r>
    </w:p>
    <w:p w14:paraId="3BC8FB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（六）</w:t>
      </w:r>
      <w:r>
        <w:rPr>
          <w:rFonts w:hint="eastAsia" w:ascii="仿宋_GB2312" w:hAnsi="仿宋_GB2312" w:eastAsia="仿宋_GB2312" w:cs="仿宋_GB2312"/>
          <w:sz w:val="32"/>
          <w:szCs w:val="32"/>
          <w:u w:val="none"/>
          <w:lang w:val="en-US" w:eastAsia="en-US"/>
        </w:rPr>
        <w:t>负责筹建章程起草（修订）组织，拟制本单位章程草案（修订案）；</w:t>
      </w:r>
    </w:p>
    <w:p w14:paraId="40D696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（七）</w:t>
      </w:r>
      <w:r>
        <w:rPr>
          <w:rFonts w:hint="eastAsia" w:ascii="仿宋_GB2312" w:hAnsi="仿宋_GB2312" w:eastAsia="仿宋_GB2312" w:cs="仿宋_GB2312"/>
          <w:sz w:val="32"/>
          <w:szCs w:val="32"/>
          <w:u w:val="none"/>
          <w:lang w:val="en-US" w:eastAsia="en-US"/>
        </w:rPr>
        <w:t>建立健全各项内部管理制度；</w:t>
      </w:r>
    </w:p>
    <w:p w14:paraId="28EA97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（八）</w:t>
      </w:r>
      <w:r>
        <w:rPr>
          <w:rFonts w:hint="eastAsia" w:ascii="仿宋_GB2312" w:hAnsi="仿宋_GB2312" w:eastAsia="仿宋_GB2312" w:cs="仿宋_GB2312"/>
          <w:sz w:val="32"/>
          <w:szCs w:val="32"/>
          <w:u w:val="none"/>
          <w:lang w:val="en-US" w:eastAsia="en-US"/>
        </w:rPr>
        <w:t>完成</w:t>
      </w:r>
      <w:r>
        <w:rPr>
          <w:rFonts w:hint="eastAsia" w:ascii="仿宋_GB2312" w:hAnsi="仿宋_GB2312" w:eastAsia="仿宋_GB2312" w:cs="仿宋_GB2312"/>
          <w:sz w:val="32"/>
          <w:szCs w:val="32"/>
          <w:u w:val="none"/>
          <w:lang w:val="en-US" w:eastAsia="zh-CN"/>
        </w:rPr>
        <w:t>举办单位</w:t>
      </w:r>
      <w:r>
        <w:rPr>
          <w:rFonts w:hint="eastAsia" w:ascii="仿宋_GB2312" w:hAnsi="仿宋_GB2312" w:eastAsia="仿宋_GB2312" w:cs="仿宋_GB2312"/>
          <w:sz w:val="32"/>
          <w:szCs w:val="32"/>
          <w:u w:val="none"/>
          <w:lang w:val="en-US" w:eastAsia="en-US"/>
        </w:rPr>
        <w:t>交办的各项任务；</w:t>
      </w:r>
    </w:p>
    <w:p w14:paraId="76A5FE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val="en-US" w:eastAsia="zh-CN"/>
        </w:rPr>
        <w:t>（九）</w:t>
      </w:r>
      <w:r>
        <w:rPr>
          <w:rFonts w:hint="eastAsia" w:ascii="仿宋_GB2312" w:hAnsi="仿宋_GB2312" w:eastAsia="仿宋_GB2312" w:cs="仿宋_GB2312"/>
          <w:sz w:val="32"/>
          <w:szCs w:val="32"/>
          <w:u w:val="none"/>
          <w:lang w:val="en-US" w:eastAsia="en-US"/>
        </w:rPr>
        <w:t>负责</w:t>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sz w:val="32"/>
          <w:szCs w:val="32"/>
          <w:u w:val="none"/>
          <w:lang w:val="en-US" w:eastAsia="en-US"/>
        </w:rPr>
        <w:t>本单位终止时依法开展清算、办理事业单位法人注销登记；</w:t>
      </w:r>
    </w:p>
    <w:p w14:paraId="5F7B8F9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（十）举办单位</w:t>
      </w:r>
      <w:r>
        <w:rPr>
          <w:rFonts w:hint="eastAsia" w:ascii="仿宋_GB2312" w:hAnsi="仿宋_GB2312" w:eastAsia="仿宋_GB2312" w:cs="仿宋_GB2312"/>
          <w:sz w:val="32"/>
          <w:szCs w:val="32"/>
          <w:u w:val="none"/>
          <w:lang w:val="en-US" w:eastAsia="en-US"/>
        </w:rPr>
        <w:t>赋予的其他职权</w:t>
      </w:r>
      <w:r>
        <w:rPr>
          <w:rFonts w:hint="eastAsia" w:ascii="仿宋_GB2312" w:hAnsi="仿宋_GB2312" w:eastAsia="仿宋_GB2312" w:cs="仿宋_GB2312"/>
          <w:sz w:val="32"/>
          <w:szCs w:val="32"/>
          <w:u w:val="none"/>
          <w:lang w:val="en-US" w:eastAsia="zh-CN"/>
        </w:rPr>
        <w:t>。</w:t>
      </w:r>
    </w:p>
    <w:p w14:paraId="668ECB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第十九条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行政负责人的产生方式和职权</w:t>
      </w:r>
    </w:p>
    <w:p w14:paraId="7C8789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en-US"/>
        </w:rPr>
      </w:pPr>
      <w:r>
        <w:rPr>
          <w:rFonts w:hint="eastAsia" w:ascii="仿宋_GB2312" w:hAnsi="仿宋_GB2312" w:eastAsia="仿宋_GB2312" w:cs="仿宋_GB2312"/>
          <w:sz w:val="32"/>
          <w:szCs w:val="32"/>
          <w:u w:val="none"/>
          <w:lang w:eastAsia="zh-CN"/>
        </w:rPr>
        <w:t>本单位主要行政负责人为中心主任，中心主任由举办单位</w:t>
      </w:r>
      <w:r>
        <w:rPr>
          <w:rFonts w:hint="eastAsia" w:ascii="仿宋_GB2312" w:hAnsi="仿宋_GB2312" w:eastAsia="仿宋_GB2312" w:cs="仿宋_GB2312"/>
          <w:sz w:val="32"/>
          <w:szCs w:val="32"/>
          <w:u w:val="none"/>
          <w:lang w:val="en-US" w:eastAsia="zh-CN"/>
        </w:rPr>
        <w:t>按照干部管理权限</w:t>
      </w:r>
      <w:r>
        <w:rPr>
          <w:rFonts w:hint="eastAsia" w:ascii="仿宋_GB2312" w:hAnsi="仿宋_GB2312" w:eastAsia="仿宋_GB2312" w:cs="仿宋_GB2312"/>
          <w:sz w:val="32"/>
          <w:szCs w:val="32"/>
          <w:u w:val="none"/>
          <w:lang w:eastAsia="zh-CN"/>
        </w:rPr>
        <w:t>任免</w:t>
      </w:r>
      <w:r>
        <w:rPr>
          <w:rFonts w:hint="eastAsia" w:ascii="仿宋_GB2312" w:hAnsi="仿宋_GB2312" w:eastAsia="仿宋_GB2312" w:cs="仿宋_GB2312"/>
          <w:sz w:val="32"/>
          <w:szCs w:val="32"/>
          <w:u w:val="none"/>
          <w:lang w:val="en-US" w:eastAsia="zh-CN"/>
        </w:rPr>
        <w:t>/聘用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行使下列职权：</w:t>
      </w:r>
    </w:p>
    <w:p w14:paraId="64D487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（一）负责本单位业务工作；</w:t>
      </w:r>
    </w:p>
    <w:p w14:paraId="38AC0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（二）负责管理本单位的日常事务；</w:t>
      </w:r>
    </w:p>
    <w:p w14:paraId="48E35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（三）负责本单位的人</w:t>
      </w:r>
      <w:r>
        <w:rPr>
          <w:rFonts w:hint="eastAsia" w:ascii="仿宋_GB2312" w:hAnsi="仿宋_GB2312" w:eastAsia="仿宋_GB2312" w:cs="仿宋_GB2312"/>
          <w:sz w:val="32"/>
          <w:szCs w:val="32"/>
          <w:u w:val="none"/>
          <w:lang w:val="en-US" w:eastAsia="zh-CN"/>
        </w:rPr>
        <w:t>员</w:t>
      </w:r>
      <w:r>
        <w:rPr>
          <w:rFonts w:hint="eastAsia" w:ascii="仿宋_GB2312" w:hAnsi="仿宋_GB2312" w:eastAsia="仿宋_GB2312" w:cs="仿宋_GB2312"/>
          <w:sz w:val="32"/>
          <w:szCs w:val="32"/>
          <w:u w:val="none"/>
        </w:rPr>
        <w:t>、财务、资产等管理；</w:t>
      </w:r>
    </w:p>
    <w:p w14:paraId="7F5A69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（四）法律法规和本章程规定的其他职责。</w:t>
      </w:r>
    </w:p>
    <w:p w14:paraId="6A62886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本单位拟任法定代表人产生方式</w:t>
      </w:r>
    </w:p>
    <w:p w14:paraId="52504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本单位拟任法定代表人一般为主要行政负责人，经登记管理机关核准登记后，取得本单位法定代表人资格。</w:t>
      </w:r>
    </w:p>
    <w:p w14:paraId="6AEE2F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第二十一条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本单位内部组织机构设置及产生程序、议事规</w:t>
      </w:r>
      <w:r>
        <w:rPr>
          <w:rFonts w:hint="eastAsia" w:ascii="仿宋_GB2312" w:hAnsi="仿宋_GB2312" w:eastAsia="仿宋_GB2312" w:cs="仿宋_GB2312"/>
          <w:sz w:val="32"/>
          <w:szCs w:val="32"/>
          <w:u w:val="none"/>
          <w:lang w:eastAsia="zh-CN"/>
        </w:rPr>
        <w:t>则</w:t>
      </w:r>
    </w:p>
    <w:p w14:paraId="3081C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（一）机构设置：设</w:t>
      </w:r>
      <w:r>
        <w:rPr>
          <w:rFonts w:hint="eastAsia" w:ascii="仿宋_GB2312" w:hAnsi="仿宋_GB2312" w:eastAsia="仿宋_GB2312" w:cs="仿宋_GB2312"/>
          <w:sz w:val="32"/>
          <w:szCs w:val="32"/>
          <w:u w:val="none"/>
          <w:lang w:val="en-US" w:eastAsia="zh-CN"/>
        </w:rPr>
        <w:t>综合科</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网络科</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产业信息科</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信息运行科共4</w:t>
      </w:r>
      <w:r>
        <w:rPr>
          <w:rFonts w:hint="eastAsia" w:ascii="仿宋_GB2312" w:hAnsi="仿宋_GB2312" w:eastAsia="仿宋_GB2312" w:cs="仿宋_GB2312"/>
          <w:sz w:val="32"/>
          <w:szCs w:val="32"/>
          <w:u w:val="none"/>
        </w:rPr>
        <w:t>个内设机构</w:t>
      </w:r>
      <w:r>
        <w:rPr>
          <w:rFonts w:hint="eastAsia" w:ascii="仿宋_GB2312" w:hAnsi="仿宋_GB2312" w:eastAsia="仿宋_GB2312" w:cs="仿宋_GB2312"/>
          <w:sz w:val="32"/>
          <w:szCs w:val="32"/>
          <w:u w:val="none"/>
          <w:lang w:eastAsia="zh-CN"/>
        </w:rPr>
        <w:t>；</w:t>
      </w:r>
    </w:p>
    <w:p w14:paraId="3FE65C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（二）产生程序：内设机构依据《</w:t>
      </w:r>
      <w:r>
        <w:rPr>
          <w:rFonts w:hint="eastAsia" w:ascii="仿宋_GB2312" w:hAnsi="仿宋_GB2312" w:eastAsia="仿宋_GB2312" w:cs="仿宋_GB2312"/>
          <w:sz w:val="32"/>
          <w:szCs w:val="32"/>
          <w:u w:val="none"/>
          <w:lang w:val="en-US" w:eastAsia="zh-CN"/>
        </w:rPr>
        <w:t>中山市信息中心机构编制方案</w:t>
      </w:r>
      <w:r>
        <w:rPr>
          <w:rFonts w:hint="eastAsia" w:ascii="仿宋_GB2312" w:hAnsi="仿宋_GB2312" w:eastAsia="仿宋_GB2312" w:cs="仿宋_GB2312"/>
          <w:sz w:val="32"/>
          <w:szCs w:val="32"/>
          <w:u w:val="none"/>
        </w:rPr>
        <w:t>》（中机编〔2011〕294号）</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sz w:val="32"/>
          <w:szCs w:val="32"/>
          <w:u w:val="none"/>
        </w:rPr>
        <w:t>设定</w:t>
      </w:r>
      <w:r>
        <w:rPr>
          <w:rFonts w:hint="eastAsia" w:ascii="仿宋_GB2312" w:hAnsi="仿宋_GB2312" w:eastAsia="仿宋_GB2312" w:cs="仿宋_GB2312"/>
          <w:sz w:val="32"/>
          <w:szCs w:val="32"/>
          <w:u w:val="none"/>
          <w:lang w:eastAsia="zh-CN"/>
        </w:rPr>
        <w:t>；</w:t>
      </w:r>
    </w:p>
    <w:p w14:paraId="4F4CDE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（三）议事规则：各</w:t>
      </w:r>
      <w:r>
        <w:rPr>
          <w:rFonts w:hint="eastAsia" w:ascii="仿宋_GB2312" w:hAnsi="仿宋_GB2312" w:eastAsia="仿宋_GB2312" w:cs="仿宋_GB2312"/>
          <w:sz w:val="32"/>
          <w:szCs w:val="32"/>
          <w:u w:val="none"/>
          <w:lang w:val="en-US" w:eastAsia="zh-CN"/>
        </w:rPr>
        <w:t>科室</w:t>
      </w:r>
      <w:r>
        <w:rPr>
          <w:rFonts w:hint="eastAsia" w:ascii="仿宋_GB2312" w:hAnsi="仿宋_GB2312" w:eastAsia="仿宋_GB2312" w:cs="仿宋_GB2312"/>
          <w:sz w:val="32"/>
          <w:szCs w:val="32"/>
          <w:u w:val="none"/>
        </w:rPr>
        <w:t>在本单位党支部委员会及</w:t>
      </w:r>
      <w:r>
        <w:rPr>
          <w:rFonts w:hint="eastAsia" w:ascii="仿宋_GB2312" w:hAnsi="仿宋_GB2312" w:eastAsia="仿宋_GB2312" w:cs="仿宋_GB2312"/>
          <w:sz w:val="32"/>
          <w:szCs w:val="32"/>
          <w:u w:val="none"/>
          <w:lang w:val="en-US" w:eastAsia="zh-CN"/>
        </w:rPr>
        <w:t>主任办公会</w:t>
      </w:r>
      <w:r>
        <w:rPr>
          <w:rFonts w:hint="eastAsia" w:ascii="仿宋_GB2312" w:hAnsi="仿宋_GB2312" w:eastAsia="仿宋_GB2312" w:cs="仿宋_GB2312"/>
          <w:sz w:val="32"/>
          <w:szCs w:val="32"/>
          <w:u w:val="none"/>
        </w:rPr>
        <w:t>的领导和监督下开展工作，各</w:t>
      </w:r>
      <w:r>
        <w:rPr>
          <w:rFonts w:hint="eastAsia" w:ascii="仿宋_GB2312" w:hAnsi="仿宋_GB2312" w:eastAsia="仿宋_GB2312" w:cs="仿宋_GB2312"/>
          <w:sz w:val="32"/>
          <w:szCs w:val="32"/>
          <w:u w:val="none"/>
          <w:lang w:val="en-US" w:eastAsia="zh-CN"/>
        </w:rPr>
        <w:t>科室</w:t>
      </w:r>
      <w:r>
        <w:rPr>
          <w:rFonts w:hint="eastAsia" w:ascii="仿宋_GB2312" w:hAnsi="仿宋_GB2312" w:eastAsia="仿宋_GB2312" w:cs="仿宋_GB2312"/>
          <w:sz w:val="32"/>
          <w:szCs w:val="32"/>
          <w:u w:val="none"/>
        </w:rPr>
        <w:t>在</w:t>
      </w:r>
      <w:r>
        <w:rPr>
          <w:rFonts w:hint="eastAsia" w:ascii="仿宋_GB2312" w:hAnsi="仿宋_GB2312" w:eastAsia="仿宋_GB2312" w:cs="仿宋_GB2312"/>
          <w:sz w:val="32"/>
          <w:szCs w:val="32"/>
          <w:u w:val="none"/>
          <w:lang w:val="en-US" w:eastAsia="zh-CN"/>
        </w:rPr>
        <w:t>科室</w:t>
      </w:r>
      <w:r>
        <w:rPr>
          <w:rFonts w:hint="eastAsia" w:ascii="仿宋_GB2312" w:hAnsi="仿宋_GB2312" w:eastAsia="仿宋_GB2312" w:cs="仿宋_GB2312"/>
          <w:sz w:val="32"/>
          <w:szCs w:val="32"/>
          <w:u w:val="none"/>
        </w:rPr>
        <w:t>负责人的管理下开展工作。</w:t>
      </w:r>
    </w:p>
    <w:p w14:paraId="26F85E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113FE8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第五章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服务对象</w:t>
      </w:r>
    </w:p>
    <w:p w14:paraId="38F33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4FE01A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第二十二条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本单位服务对象的权利</w:t>
      </w:r>
    </w:p>
    <w:p w14:paraId="2CA40D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u w:val="none"/>
          <w:lang w:val="en-US" w:eastAsia="zh-CN"/>
        </w:rPr>
      </w:pPr>
      <w:r>
        <w:rPr>
          <w:rFonts w:hint="eastAsia" w:ascii="仿宋_GB2312" w:hAnsi="仿宋_GB2312" w:eastAsia="仿宋_GB2312" w:cs="仿宋_GB2312"/>
          <w:sz w:val="32"/>
          <w:szCs w:val="32"/>
          <w:u w:val="none"/>
          <w:lang w:val="en-US" w:eastAsia="zh-CN"/>
        </w:rPr>
        <w:t>按照法律法规、规章和规范性文件等有关规定，申请相应的信息技术支撑服务，对本单位提供的服务质量、服务水平进行监督并提出建议意见的权利。</w:t>
      </w:r>
    </w:p>
    <w:p w14:paraId="243A2F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第二十三条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本单位服务对象的义务</w:t>
      </w:r>
    </w:p>
    <w:p w14:paraId="0B38E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按照法律、法规、规章和规范性文件等有关规定，以及行业有关规范，支持、配合本单位开展履行职责活动。</w:t>
      </w:r>
    </w:p>
    <w:p w14:paraId="43229E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第二十四条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本单位服务对象参与管理的具体途径、方式和运行机制</w:t>
      </w:r>
    </w:p>
    <w:p w14:paraId="0CB44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服务对象可以通过直接或间接的口头表述以及署名文字表述（信函、意见或建议书）等方式对本单位的管理提出建议或批评意见、反映违纪违法问题，本单位根据相关法律、法规、规章、规范性文件进行处理。</w:t>
      </w:r>
    </w:p>
    <w:p w14:paraId="673C85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p>
    <w:p w14:paraId="5707ED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第六章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业务运行</w:t>
      </w:r>
    </w:p>
    <w:p w14:paraId="2C93EA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0C13C6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第二十五条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本单位业务运行原则和办法</w:t>
      </w:r>
    </w:p>
    <w:p w14:paraId="57A5A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贯彻落实上级有关工作部署，在核定职能范围内依法依规开展本单位业务工作。</w:t>
      </w:r>
    </w:p>
    <w:p w14:paraId="191085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第二十六条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业务范围内开展业务运行的具体措施</w:t>
      </w:r>
    </w:p>
    <w:p w14:paraId="7EF84E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加强政务信息化基础设施管理：建设、运维和管理我市电子政务外网、电子政务云平台、电子政务外网安全运维中心等核心政务信息化基础设施；保障我市电子政务外网省市互联，维护市委市府机关大院办公网络（含机房、设备间）的日常运维管理和重点保障工作；依托市电子政务外网安全运维中心，开展实施电子政务外网日常安全风险7×24小时的安全风险预警监测、应急处置等工作；</w:t>
      </w:r>
    </w:p>
    <w:p w14:paraId="38F40F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（二）加强重点应用系统管理：建设、运维和管理以及推广应用全市性综合办公系统平台，并提供技术指导和咨询服务，定期开展业务培训；建设、运维和管理上级交办的其他的全市性、跨部门重要系统平台；</w:t>
      </w:r>
    </w:p>
    <w:p w14:paraId="29B90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（三）加强全市政府网站和</w:t>
      </w:r>
      <w:r>
        <w:rPr>
          <w:rFonts w:hint="eastAsia" w:ascii="仿宋_GB2312" w:eastAsia="仿宋_GB2312"/>
          <w:sz w:val="32"/>
          <w:szCs w:val="32"/>
          <w:u w:val="none"/>
        </w:rPr>
        <w:t>政务新媒体</w:t>
      </w:r>
      <w:r>
        <w:rPr>
          <w:rFonts w:hint="eastAsia" w:ascii="仿宋_GB2312" w:hAnsi="仿宋_GB2312" w:eastAsia="仿宋_GB2312" w:cs="仿宋_GB2312"/>
          <w:sz w:val="32"/>
          <w:szCs w:val="32"/>
          <w:u w:val="none"/>
          <w:lang w:val="en-US" w:eastAsia="zh-CN"/>
        </w:rPr>
        <w:t>信息管理：</w:t>
      </w:r>
      <w:r>
        <w:rPr>
          <w:rFonts w:hint="eastAsia" w:ascii="仿宋_GB2312" w:eastAsia="仿宋_GB2312"/>
          <w:sz w:val="32"/>
          <w:szCs w:val="32"/>
          <w:u w:val="none"/>
        </w:rPr>
        <w:t>建设</w:t>
      </w:r>
      <w:r>
        <w:rPr>
          <w:rFonts w:hint="eastAsia" w:ascii="仿宋_GB2312" w:eastAsia="仿宋_GB2312"/>
          <w:sz w:val="32"/>
          <w:szCs w:val="32"/>
          <w:u w:val="none"/>
          <w:lang w:eastAsia="zh-CN"/>
        </w:rPr>
        <w:t>、</w:t>
      </w:r>
      <w:r>
        <w:rPr>
          <w:rFonts w:hint="eastAsia" w:ascii="仿宋_GB2312" w:eastAsia="仿宋_GB2312"/>
          <w:sz w:val="32"/>
          <w:szCs w:val="32"/>
          <w:u w:val="none"/>
        </w:rPr>
        <w:t>运维</w:t>
      </w:r>
      <w:r>
        <w:rPr>
          <w:rFonts w:hint="eastAsia" w:ascii="仿宋_GB2312" w:eastAsia="仿宋_GB2312"/>
          <w:sz w:val="32"/>
          <w:szCs w:val="32"/>
          <w:u w:val="none"/>
          <w:lang w:val="en-US" w:eastAsia="zh-CN"/>
        </w:rPr>
        <w:t>和</w:t>
      </w:r>
      <w:r>
        <w:rPr>
          <w:rFonts w:hint="eastAsia" w:ascii="仿宋_GB2312" w:eastAsia="仿宋_GB2312"/>
          <w:sz w:val="32"/>
          <w:szCs w:val="32"/>
          <w:u w:val="none"/>
        </w:rPr>
        <w:t>管理市政府门户网站、政府网站集约化平台；监测</w:t>
      </w:r>
      <w:r>
        <w:rPr>
          <w:rFonts w:hint="eastAsia" w:ascii="仿宋_GB2312" w:eastAsia="仿宋_GB2312"/>
          <w:sz w:val="32"/>
          <w:szCs w:val="32"/>
          <w:u w:val="none"/>
          <w:lang w:val="en-US" w:eastAsia="zh-CN"/>
        </w:rPr>
        <w:t>市直</w:t>
      </w:r>
      <w:r>
        <w:rPr>
          <w:rFonts w:hint="eastAsia" w:ascii="仿宋_GB2312" w:eastAsia="仿宋_GB2312"/>
          <w:sz w:val="32"/>
          <w:szCs w:val="32"/>
          <w:u w:val="none"/>
        </w:rPr>
        <w:t>部门、镇街政府网站及政务新媒体日常工作；指导协调全市政府网站的建设工作</w:t>
      </w:r>
      <w:r>
        <w:rPr>
          <w:rFonts w:hint="eastAsia" w:ascii="仿宋_GB2312" w:hAnsi="仿宋_GB2312" w:eastAsia="仿宋_GB2312" w:cs="仿宋_GB2312"/>
          <w:sz w:val="32"/>
          <w:szCs w:val="32"/>
          <w:u w:val="none"/>
        </w:rPr>
        <w:t>。</w:t>
      </w:r>
    </w:p>
    <w:p w14:paraId="6E2CCE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22E9E7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第七章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资产和财务的管理</w:t>
      </w:r>
    </w:p>
    <w:p w14:paraId="126AFC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70C3C9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第二十七条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国有资产包括使用财政资金形成的资产，接受调拨或者划转、置换形成的资产，接受捐赠并确认为国有的资产以及其他国有资产；其表现形式为流动资产、固定资产、无形资产和对外投资等。本单位应当根据依法履行职能和事业发展的需要，结合资产存量、资产配置标准、绩效目标和财政承受能力配置资产。本单位按照有关规定负责单位内部国有资产的具体管理，应当建立和完善内部控制管理制度。</w:t>
      </w:r>
    </w:p>
    <w:p w14:paraId="5B339B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第二十八条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本单位执行国家实行统一的会计制度，依法接受税务、财政、审计、国有资产管理等主管部门监督管理。本单位的经费使用应符合本单位的宗旨和业务范围。</w:t>
      </w:r>
    </w:p>
    <w:p w14:paraId="6BCF88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第二十九条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本单位按照统一领导、集中管理等模式履行财政相关要求</w:t>
      </w:r>
      <w:r>
        <w:rPr>
          <w:rFonts w:hint="eastAsia" w:ascii="仿宋_GB2312" w:hAnsi="仿宋_GB2312" w:eastAsia="仿宋_GB2312" w:cs="仿宋_GB2312"/>
          <w:sz w:val="32"/>
          <w:szCs w:val="32"/>
          <w:u w:val="none"/>
          <w:lang w:val="en-US" w:eastAsia="zh-CN"/>
        </w:rPr>
        <w:t>。</w:t>
      </w:r>
    </w:p>
    <w:p w14:paraId="58E059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本单位的人员（包括</w:t>
      </w:r>
      <w:r>
        <w:rPr>
          <w:rFonts w:hint="eastAsia" w:ascii="仿宋_GB2312" w:hAnsi="仿宋_GB2312" w:eastAsia="仿宋_GB2312" w:cs="仿宋_GB2312"/>
          <w:sz w:val="32"/>
          <w:szCs w:val="32"/>
          <w:u w:val="none"/>
          <w:lang w:val="en-US" w:eastAsia="zh-CN"/>
        </w:rPr>
        <w:t>事业编制</w:t>
      </w:r>
      <w:r>
        <w:rPr>
          <w:rFonts w:hint="eastAsia" w:ascii="仿宋_GB2312" w:hAnsi="仿宋_GB2312" w:eastAsia="仿宋_GB2312" w:cs="仿宋_GB2312"/>
          <w:sz w:val="32"/>
          <w:szCs w:val="32"/>
          <w:u w:val="none"/>
        </w:rPr>
        <w:t>人员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工勤人员、雇员以及</w:t>
      </w:r>
      <w:r>
        <w:rPr>
          <w:rFonts w:hint="eastAsia" w:ascii="仿宋_GB2312" w:hAnsi="仿宋_GB2312" w:eastAsia="仿宋_GB2312" w:cs="仿宋_GB2312"/>
          <w:sz w:val="32"/>
          <w:szCs w:val="32"/>
          <w:u w:val="none"/>
        </w:rPr>
        <w:t>离退休人员）工资、社保、福利待遇按照国家有关规定执行。</w:t>
      </w:r>
    </w:p>
    <w:p w14:paraId="443748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第三十一条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本单位接受捐赠、资助和使用的原则</w:t>
      </w:r>
    </w:p>
    <w:p w14:paraId="66DEEB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本单位成立宗旨和业务范围内，按照有关法律法规要求接受相关单位或个人的捐赠、资助；接受的捐赠、资助有限定使用范围的，按限定范围内使用；无限定使用范围的，纳入本单位资产进行统一管理，按照举办单位财务管理办法等规定进行使用。</w:t>
      </w:r>
    </w:p>
    <w:p w14:paraId="1194CA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第三十二条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本单位依法接受</w:t>
      </w:r>
      <w:r>
        <w:rPr>
          <w:rFonts w:hint="eastAsia" w:ascii="仿宋_GB2312" w:hAnsi="仿宋_GB2312" w:eastAsia="仿宋_GB2312" w:cs="仿宋_GB2312"/>
          <w:sz w:val="32"/>
          <w:szCs w:val="32"/>
          <w:u w:val="none"/>
          <w:lang w:val="en-US" w:eastAsia="zh-CN"/>
        </w:rPr>
        <w:t>举办单位以及市</w:t>
      </w:r>
      <w:r>
        <w:rPr>
          <w:rFonts w:hint="eastAsia" w:ascii="仿宋_GB2312" w:hAnsi="仿宋_GB2312" w:eastAsia="仿宋_GB2312" w:cs="仿宋_GB2312"/>
          <w:sz w:val="32"/>
          <w:szCs w:val="32"/>
          <w:u w:val="none"/>
        </w:rPr>
        <w:t>财政</w:t>
      </w:r>
      <w:r>
        <w:rPr>
          <w:rFonts w:hint="eastAsia" w:ascii="仿宋_GB2312" w:hAnsi="仿宋_GB2312" w:eastAsia="仿宋_GB2312" w:cs="仿宋_GB2312"/>
          <w:sz w:val="32"/>
          <w:szCs w:val="32"/>
          <w:u w:val="none"/>
          <w:lang w:val="en-US" w:eastAsia="zh-CN"/>
        </w:rPr>
        <w:t>等上级</w:t>
      </w:r>
      <w:r>
        <w:rPr>
          <w:rFonts w:hint="eastAsia" w:ascii="仿宋_GB2312" w:hAnsi="仿宋_GB2312" w:eastAsia="仿宋_GB2312" w:cs="仿宋_GB2312"/>
          <w:sz w:val="32"/>
          <w:szCs w:val="32"/>
          <w:u w:val="none"/>
        </w:rPr>
        <w:t>部门的监督</w:t>
      </w:r>
      <w:r>
        <w:rPr>
          <w:rFonts w:hint="eastAsia" w:ascii="仿宋_GB2312" w:hAnsi="仿宋_GB2312" w:eastAsia="仿宋_GB2312" w:cs="仿宋_GB2312"/>
          <w:sz w:val="32"/>
          <w:szCs w:val="32"/>
          <w:u w:val="none"/>
          <w:lang w:val="en-US" w:eastAsia="zh-CN"/>
        </w:rPr>
        <w:t>审计</w:t>
      </w:r>
      <w:r>
        <w:rPr>
          <w:rFonts w:hint="eastAsia" w:ascii="仿宋_GB2312" w:hAnsi="仿宋_GB2312" w:eastAsia="仿宋_GB2312" w:cs="仿宋_GB2312"/>
          <w:sz w:val="32"/>
          <w:szCs w:val="32"/>
          <w:u w:val="none"/>
        </w:rPr>
        <w:t>。</w:t>
      </w:r>
    </w:p>
    <w:p w14:paraId="5085DD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第三十三条</w:t>
      </w:r>
      <w:r>
        <w:rPr>
          <w:rFonts w:hint="eastAsia" w:ascii="仿宋_GB2312" w:hAnsi="仿宋_GB2312" w:eastAsia="仿宋_GB2312" w:cs="仿宋_GB2312"/>
          <w:sz w:val="32"/>
          <w:szCs w:val="32"/>
          <w:u w:val="none"/>
          <w:lang w:val="en-US" w:eastAsia="zh-CN"/>
        </w:rPr>
        <w:t xml:space="preserve"> 本单位主要行政负责人</w:t>
      </w:r>
      <w:r>
        <w:rPr>
          <w:rFonts w:hint="eastAsia" w:ascii="仿宋_GB2312" w:hAnsi="仿宋_GB2312" w:eastAsia="仿宋_GB2312" w:cs="仿宋_GB2312"/>
          <w:sz w:val="32"/>
          <w:szCs w:val="32"/>
          <w:u w:val="none"/>
        </w:rPr>
        <w:t>离任前，应当进行经济</w:t>
      </w:r>
      <w:r>
        <w:rPr>
          <w:rFonts w:hint="eastAsia" w:ascii="仿宋_GB2312" w:hAnsi="仿宋_GB2312" w:eastAsia="仿宋_GB2312" w:cs="仿宋_GB2312"/>
          <w:sz w:val="32"/>
          <w:szCs w:val="32"/>
          <w:u w:val="none"/>
          <w:lang w:val="en-US" w:eastAsia="zh-CN"/>
        </w:rPr>
        <w:t>责</w:t>
      </w:r>
      <w:r>
        <w:rPr>
          <w:rFonts w:hint="eastAsia" w:ascii="仿宋_GB2312" w:hAnsi="仿宋_GB2312" w:eastAsia="仿宋_GB2312" w:cs="仿宋_GB2312"/>
          <w:sz w:val="32"/>
          <w:szCs w:val="32"/>
          <w:u w:val="none"/>
        </w:rPr>
        <w:t>任审计。</w:t>
      </w:r>
    </w:p>
    <w:p w14:paraId="66F8C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0227F4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第八章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信息公开</w:t>
      </w:r>
    </w:p>
    <w:p w14:paraId="409F9F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2B27F6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第三十四条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本单位承诺按照国家法律法规和事业单位登记管理机关的规定，真实、完整、及时地公开以下信息</w:t>
      </w:r>
      <w:r>
        <w:rPr>
          <w:rFonts w:hint="eastAsia" w:ascii="仿宋_GB2312" w:hAnsi="仿宋_GB2312" w:eastAsia="仿宋_GB2312" w:cs="仿宋_GB2312"/>
          <w:sz w:val="32"/>
          <w:szCs w:val="32"/>
          <w:u w:val="none"/>
          <w:lang w:eastAsia="zh-CN"/>
        </w:rPr>
        <w:t>：</w:t>
      </w:r>
    </w:p>
    <w:p w14:paraId="3AA4FC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（一）本单位章程，自章程核准（备案）之日起5个工作日内在举办单位的信息平台发布章程正式文本</w:t>
      </w:r>
      <w:r>
        <w:rPr>
          <w:rFonts w:hint="eastAsia" w:ascii="仿宋_GB2312" w:hAnsi="仿宋_GB2312" w:eastAsia="仿宋_GB2312" w:cs="仿宋_GB2312"/>
          <w:sz w:val="32"/>
          <w:szCs w:val="32"/>
          <w:u w:val="none"/>
          <w:lang w:eastAsia="zh-CN"/>
        </w:rPr>
        <w:t>；</w:t>
      </w:r>
    </w:p>
    <w:p w14:paraId="38F4A1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（二）本单位年度报告，应按照有关时限要求，向登记管理机关报送</w:t>
      </w:r>
      <w:r>
        <w:rPr>
          <w:rFonts w:hint="eastAsia" w:ascii="仿宋_GB2312" w:hAnsi="仿宋_GB2312" w:eastAsia="仿宋_GB2312" w:cs="仿宋_GB2312"/>
          <w:sz w:val="32"/>
          <w:szCs w:val="32"/>
          <w:u w:val="none"/>
          <w:lang w:eastAsia="zh-CN"/>
        </w:rPr>
        <w:t>；</w:t>
      </w:r>
    </w:p>
    <w:p w14:paraId="2E6AE59B">
      <w:pPr>
        <w:pStyle w:val="2"/>
        <w:keepNext w:val="0"/>
        <w:keepLines w:val="0"/>
        <w:pageBreakBefore w:val="0"/>
        <w:kinsoku/>
        <w:wordWrap/>
        <w:overflowPunct/>
        <w:topLinePunct w:val="0"/>
        <w:autoSpaceDE/>
        <w:autoSpaceDN/>
        <w:bidi w:val="0"/>
        <w:adjustRightInd/>
        <w:snapToGrid/>
        <w:spacing w:line="600" w:lineRule="exact"/>
        <w:rPr>
          <w:rFonts w:hint="eastAsia" w:eastAsia="仿宋_GB2312"/>
          <w:u w:val="none"/>
          <w:lang w:eastAsia="zh-CN"/>
        </w:rPr>
      </w:pPr>
      <w:r>
        <w:rPr>
          <w:rFonts w:hint="eastAsia" w:ascii="仿宋_GB2312" w:hAnsi="仿宋_GB2312" w:cs="仿宋_GB2312"/>
          <w:sz w:val="32"/>
          <w:szCs w:val="32"/>
          <w:u w:val="none"/>
          <w:lang w:eastAsia="zh-CN"/>
        </w:rPr>
        <w:t>（</w:t>
      </w:r>
      <w:r>
        <w:rPr>
          <w:rFonts w:hint="eastAsia" w:ascii="仿宋_GB2312" w:hAnsi="仿宋_GB2312" w:cs="仿宋_GB2312"/>
          <w:sz w:val="32"/>
          <w:szCs w:val="32"/>
          <w:u w:val="none"/>
          <w:lang w:val="en-US" w:eastAsia="zh-CN"/>
        </w:rPr>
        <w:t>三</w:t>
      </w:r>
      <w:r>
        <w:rPr>
          <w:rFonts w:hint="eastAsia" w:ascii="仿宋_GB2312" w:hAnsi="仿宋_GB2312" w:cs="仿宋_GB2312"/>
          <w:sz w:val="32"/>
          <w:szCs w:val="32"/>
          <w:u w:val="none"/>
          <w:lang w:eastAsia="zh-CN"/>
        </w:rPr>
        <w:t>）其他依法依规需要公开的信息。</w:t>
      </w:r>
    </w:p>
    <w:p w14:paraId="2D3AA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0C5D71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第九章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终止和剩余资产处理</w:t>
      </w:r>
    </w:p>
    <w:p w14:paraId="10AC47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099A0F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第三十五条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本单位有以下情形之一，应当终止运行</w:t>
      </w:r>
      <w:r>
        <w:rPr>
          <w:rFonts w:hint="eastAsia" w:ascii="仿宋_GB2312" w:hAnsi="仿宋_GB2312" w:eastAsia="仿宋_GB2312" w:cs="仿宋_GB2312"/>
          <w:sz w:val="32"/>
          <w:szCs w:val="32"/>
          <w:u w:val="none"/>
          <w:lang w:eastAsia="zh-CN"/>
        </w:rPr>
        <w:t>：</w:t>
      </w:r>
    </w:p>
    <w:p w14:paraId="190648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（一）经审批机关决定撤销；</w:t>
      </w:r>
    </w:p>
    <w:p w14:paraId="6BFFCB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（二）因合并、分立解散；</w:t>
      </w:r>
    </w:p>
    <w:p w14:paraId="49F866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（三）因其他原因依法应当终止的。</w:t>
      </w:r>
    </w:p>
    <w:p w14:paraId="5CF7BC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第三十六条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本单位在申请注销登记前，应在举办单位和有关机关的指导下，成立清算组织，开展清算工作。清算期间不开展清算以外的活动。</w:t>
      </w:r>
    </w:p>
    <w:p w14:paraId="26576D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第三十七条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清算工作结束后形成清算报告，报举办单位审查同意，向登记管理机关申请注销登记。本单位存在下列情形之一的，且资产及债权债务情况清晰明确，权利义务有承接单位的事业单位，可按照有关规定向登记管理机关申请简易注销登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转制为行政机构的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转制为国有企业的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因合并、分立解散的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直接撤销事业单位建制的。</w:t>
      </w:r>
    </w:p>
    <w:p w14:paraId="048C42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第三十八条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本单位终止后的剩余资产，在举办单位和财政、国有资产管理等部门的监督下，按照有关法律法规和章程进行处置。</w:t>
      </w:r>
    </w:p>
    <w:p w14:paraId="76164F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39E861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第十章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章程修改</w:t>
      </w:r>
    </w:p>
    <w:p w14:paraId="54509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5C8D10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第三十九条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本单位有下列情形之一，应当修改章程：</w:t>
      </w:r>
    </w:p>
    <w:p w14:paraId="707D5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（一）章程规定的事项与修改后的国家法律、行政法规的规定不符的；</w:t>
      </w:r>
    </w:p>
    <w:p w14:paraId="435FC9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（二）章程内容与实际情况不符的；</w:t>
      </w:r>
    </w:p>
    <w:p w14:paraId="3F2124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（三）应当修改章程的其他情形。</w:t>
      </w:r>
    </w:p>
    <w:p w14:paraId="0D1FA7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第四十条</w:t>
      </w:r>
      <w:r>
        <w:rPr>
          <w:rFonts w:hint="eastAsia" w:ascii="仿宋_GB2312" w:hAnsi="仿宋_GB2312" w:eastAsia="仿宋_GB2312" w:cs="仿宋_GB2312"/>
          <w:sz w:val="32"/>
          <w:szCs w:val="32"/>
          <w:u w:val="none"/>
          <w:lang w:val="en-US" w:eastAsia="zh-CN"/>
        </w:rPr>
        <w:t xml:space="preserve"> 章程修改的草案应经举办单位和业务主管单位审查核准同意，并向登记管理机关备案。涉及事业单位法人登记事项的，须向登记管理机关申请变更登记。</w:t>
      </w:r>
    </w:p>
    <w:p w14:paraId="39B2C6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4EF759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第十一章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附</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则</w:t>
      </w:r>
    </w:p>
    <w:p w14:paraId="4338DE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607B16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第四十一条</w:t>
      </w:r>
      <w:r>
        <w:rPr>
          <w:rFonts w:hint="eastAsia" w:ascii="仿宋_GB2312" w:hAnsi="仿宋_GB2312" w:eastAsia="仿宋_GB2312" w:cs="仿宋_GB2312"/>
          <w:sz w:val="32"/>
          <w:szCs w:val="32"/>
          <w:u w:val="none"/>
          <w:lang w:val="en-US" w:eastAsia="zh-CN"/>
        </w:rPr>
        <w:t xml:space="preserve"> 本章程于2024年7月5日经中山市信息中心职工大会讨论通过以及党支部支委会、主任办公会审议后，报中山市政务服务和数据管理局党组于7月23日核准同意通过。</w:t>
      </w:r>
    </w:p>
    <w:p w14:paraId="1127018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第四十二条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本章程内容如与法律法规、行政规章及国家政策相抵触时，应以法律法规、行政规章及国家政策的规定为准。涉及事业单位法人登记事项的，以登记管理机关核准颁发的《事业单位法人证书》刊载内容为准。</w:t>
      </w:r>
    </w:p>
    <w:p w14:paraId="36767D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第四十三条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本章程的解释权属于</w:t>
      </w:r>
      <w:r>
        <w:rPr>
          <w:rFonts w:hint="eastAsia" w:ascii="仿宋_GB2312" w:hAnsi="仿宋_GB2312" w:eastAsia="仿宋_GB2312" w:cs="仿宋_GB2312"/>
          <w:sz w:val="32"/>
          <w:szCs w:val="32"/>
          <w:u w:val="none"/>
          <w:lang w:eastAsia="zh-CN"/>
        </w:rPr>
        <w:t>中山市信息中心</w:t>
      </w:r>
      <w:r>
        <w:rPr>
          <w:rFonts w:hint="eastAsia" w:ascii="仿宋_GB2312" w:hAnsi="仿宋_GB2312" w:eastAsia="仿宋_GB2312" w:cs="仿宋_GB2312"/>
          <w:sz w:val="32"/>
          <w:szCs w:val="32"/>
          <w:u w:val="none"/>
          <w:lang w:val="en-US" w:eastAsia="zh-CN"/>
        </w:rPr>
        <w:t>。</w:t>
      </w:r>
    </w:p>
    <w:p w14:paraId="2CA5AE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第四十四条</w:t>
      </w:r>
      <w:r>
        <w:rPr>
          <w:rFonts w:hint="eastAsia" w:ascii="仿宋_GB2312" w:hAnsi="仿宋_GB2312" w:eastAsia="仿宋_GB2312" w:cs="仿宋_GB2312"/>
          <w:sz w:val="32"/>
          <w:szCs w:val="32"/>
          <w:u w:val="none"/>
          <w:lang w:val="en-US" w:eastAsia="zh-CN"/>
        </w:rPr>
        <w:t xml:space="preserve"> 本章程自2026年 5 月 29 日起生效。</w:t>
      </w:r>
    </w:p>
    <w:p w14:paraId="5BEC5369">
      <w:pPr>
        <w:pStyle w:val="2"/>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u w:val="none"/>
          <w:lang w:val="en-US" w:eastAsia="zh-CN"/>
        </w:rPr>
      </w:pPr>
    </w:p>
    <w:p w14:paraId="30CE7A6A">
      <w:pPr>
        <w:pStyle w:val="2"/>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u w:val="none"/>
          <w:lang w:val="en-US" w:eastAsia="zh-CN"/>
        </w:rPr>
      </w:pPr>
      <w:bookmarkStart w:id="0" w:name="_GoBack"/>
      <w:bookmarkEnd w:id="0"/>
    </w:p>
    <w:p w14:paraId="3E9D8992">
      <w:pPr>
        <w:pStyle w:val="2"/>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u w:val="none"/>
          <w:lang w:val="en-US" w:eastAsia="zh-CN"/>
        </w:rPr>
      </w:pPr>
    </w:p>
    <w:p w14:paraId="20F341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中山市信息中心</w:t>
      </w:r>
      <w:r>
        <w:rPr>
          <w:rFonts w:hint="eastAsia" w:ascii="仿宋_GB2312" w:hAnsi="仿宋_GB2312" w:eastAsia="仿宋_GB2312" w:cs="仿宋_GB2312"/>
          <w:sz w:val="32"/>
          <w:szCs w:val="32"/>
          <w:u w:val="none"/>
        </w:rPr>
        <w:t xml:space="preserve"> </w:t>
      </w:r>
      <w:r>
        <w:rPr>
          <w:rFonts w:hint="eastAsia" w:ascii="仿宋_GB2312" w:hAnsi="仿宋_GB2312" w:cs="仿宋_GB2312"/>
          <w:sz w:val="32"/>
          <w:szCs w:val="32"/>
          <w:u w:val="none"/>
          <w:lang w:val="en-US" w:eastAsia="zh-CN"/>
        </w:rPr>
        <w:t xml:space="preserve">        中山市政务服务和数据管理局</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
    <w:p w14:paraId="377C18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2026年5月</w:t>
      </w:r>
      <w:r>
        <w:rPr>
          <w:rFonts w:hint="eastAsia" w:ascii="仿宋_GB2312" w:hAnsi="仿宋_GB2312" w:cs="仿宋_GB2312"/>
          <w:sz w:val="32"/>
          <w:szCs w:val="32"/>
          <w:lang w:val="en-US" w:eastAsia="zh-CN"/>
        </w:rPr>
        <w:t>29</w:t>
      </w:r>
      <w:r>
        <w:rPr>
          <w:rFonts w:hint="eastAsia" w:ascii="仿宋_GB2312" w:hAnsi="仿宋_GB2312" w:eastAsia="仿宋_GB2312" w:cs="仿宋_GB2312"/>
          <w:sz w:val="32"/>
          <w:szCs w:val="32"/>
          <w:lang w:val="en-US" w:eastAsia="zh-CN"/>
        </w:rPr>
        <w:t xml:space="preserve">日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2026年5月</w:t>
      </w:r>
      <w:r>
        <w:rPr>
          <w:rFonts w:hint="eastAsia" w:ascii="仿宋_GB2312" w:hAnsi="仿宋_GB2312" w:cs="仿宋_GB2312"/>
          <w:sz w:val="32"/>
          <w:szCs w:val="32"/>
          <w:lang w:val="en-US" w:eastAsia="zh-CN"/>
        </w:rPr>
        <w:t>29</w:t>
      </w:r>
      <w:r>
        <w:rPr>
          <w:rFonts w:hint="eastAsia" w:ascii="仿宋_GB2312" w:hAnsi="仿宋_GB2312" w:eastAsia="仿宋_GB2312" w:cs="仿宋_GB2312"/>
          <w:sz w:val="32"/>
          <w:szCs w:val="32"/>
          <w:lang w:val="en-US" w:eastAsia="zh-CN"/>
        </w:rPr>
        <w:t>日</w:t>
      </w:r>
    </w:p>
    <w:p w14:paraId="08A92B0C">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
    <w:p w14:paraId="103B2086">
      <w:pPr>
        <w:pStyle w:val="2"/>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u w:val="none"/>
          <w:lang w:val="en-US" w:eastAsia="zh-CN"/>
        </w:rPr>
      </w:pPr>
    </w:p>
    <w:p w14:paraId="43BC6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p>
    <w:p w14:paraId="17E53A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p>
    <w:sectPr>
      <w:headerReference r:id="rId3" w:type="default"/>
      <w:pgSz w:w="11906" w:h="16838"/>
      <w:pgMar w:top="1440" w:right="1486" w:bottom="1440" w:left="1800" w:header="851" w:footer="992" w:gutter="0"/>
      <w:lnNumType w:countBy="0" w:restart="continuous"/>
      <w:cols w:space="425" w:num="1"/>
      <w:docGrid w:type="lines" w:linePitch="312" w:charSpace="0"/>
      <mc:AlternateContent>
        <mc:Choice Requires="wpsCustomData">
          <wpsCustomData:blankLineNoLineNum/>
        </mc:Choice>
      </mc:AlternateConten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A17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A1142"/>
    <w:rsid w:val="003C36EF"/>
    <w:rsid w:val="00C14B91"/>
    <w:rsid w:val="01401F5A"/>
    <w:rsid w:val="01663733"/>
    <w:rsid w:val="03C75704"/>
    <w:rsid w:val="04C602E0"/>
    <w:rsid w:val="05253812"/>
    <w:rsid w:val="06514C09"/>
    <w:rsid w:val="081A1142"/>
    <w:rsid w:val="08DE7789"/>
    <w:rsid w:val="095E38C5"/>
    <w:rsid w:val="0A2E0C9A"/>
    <w:rsid w:val="0A7B5493"/>
    <w:rsid w:val="0A817BCD"/>
    <w:rsid w:val="0B2E7CE5"/>
    <w:rsid w:val="0D860EC5"/>
    <w:rsid w:val="0DB105BF"/>
    <w:rsid w:val="0E490E7C"/>
    <w:rsid w:val="0F44530B"/>
    <w:rsid w:val="10853E2D"/>
    <w:rsid w:val="10B8135E"/>
    <w:rsid w:val="110C1984"/>
    <w:rsid w:val="120963A4"/>
    <w:rsid w:val="12FC6190"/>
    <w:rsid w:val="137E3EF9"/>
    <w:rsid w:val="14057E93"/>
    <w:rsid w:val="144A4CEB"/>
    <w:rsid w:val="147A2410"/>
    <w:rsid w:val="14F85871"/>
    <w:rsid w:val="150E2EC7"/>
    <w:rsid w:val="152C0393"/>
    <w:rsid w:val="15420170"/>
    <w:rsid w:val="15723504"/>
    <w:rsid w:val="163559AE"/>
    <w:rsid w:val="1674297A"/>
    <w:rsid w:val="16DE2E67"/>
    <w:rsid w:val="16E25A42"/>
    <w:rsid w:val="16EE564C"/>
    <w:rsid w:val="18142D12"/>
    <w:rsid w:val="1838605A"/>
    <w:rsid w:val="196D6F46"/>
    <w:rsid w:val="19FE50BD"/>
    <w:rsid w:val="1A267CBA"/>
    <w:rsid w:val="1A364410"/>
    <w:rsid w:val="1B875129"/>
    <w:rsid w:val="1BB04D0E"/>
    <w:rsid w:val="1C4E3FEC"/>
    <w:rsid w:val="1D375E9C"/>
    <w:rsid w:val="1DF535B8"/>
    <w:rsid w:val="1E8D7EF7"/>
    <w:rsid w:val="1ECC0E79"/>
    <w:rsid w:val="1EE97512"/>
    <w:rsid w:val="1FE8583F"/>
    <w:rsid w:val="20726BDD"/>
    <w:rsid w:val="21245D30"/>
    <w:rsid w:val="21270578"/>
    <w:rsid w:val="216A2FBF"/>
    <w:rsid w:val="21C37B78"/>
    <w:rsid w:val="22925FC0"/>
    <w:rsid w:val="22935E93"/>
    <w:rsid w:val="24A64103"/>
    <w:rsid w:val="259A4DF3"/>
    <w:rsid w:val="26FB1F37"/>
    <w:rsid w:val="282639B3"/>
    <w:rsid w:val="28CD7CC8"/>
    <w:rsid w:val="2A05411D"/>
    <w:rsid w:val="2A397935"/>
    <w:rsid w:val="2B6504C0"/>
    <w:rsid w:val="2C4B536C"/>
    <w:rsid w:val="2C5964A6"/>
    <w:rsid w:val="2CA006A0"/>
    <w:rsid w:val="2D087956"/>
    <w:rsid w:val="2FF36512"/>
    <w:rsid w:val="305D5DD5"/>
    <w:rsid w:val="31EC4E31"/>
    <w:rsid w:val="32A64342"/>
    <w:rsid w:val="32B1244A"/>
    <w:rsid w:val="32CB6C07"/>
    <w:rsid w:val="32D75419"/>
    <w:rsid w:val="32E40AFC"/>
    <w:rsid w:val="349D438E"/>
    <w:rsid w:val="36896378"/>
    <w:rsid w:val="368A0AF1"/>
    <w:rsid w:val="37BB70B4"/>
    <w:rsid w:val="388A78E0"/>
    <w:rsid w:val="39472E0A"/>
    <w:rsid w:val="3B075956"/>
    <w:rsid w:val="3B1F7857"/>
    <w:rsid w:val="3BBC3FE2"/>
    <w:rsid w:val="3D5B49C2"/>
    <w:rsid w:val="3DD551FD"/>
    <w:rsid w:val="3E705481"/>
    <w:rsid w:val="3FE926C3"/>
    <w:rsid w:val="404B6277"/>
    <w:rsid w:val="42332EA8"/>
    <w:rsid w:val="424B3B5E"/>
    <w:rsid w:val="430F56AE"/>
    <w:rsid w:val="439534B9"/>
    <w:rsid w:val="43AD2714"/>
    <w:rsid w:val="440A08B0"/>
    <w:rsid w:val="455A4EB5"/>
    <w:rsid w:val="45793BD0"/>
    <w:rsid w:val="45BD3779"/>
    <w:rsid w:val="464D09AB"/>
    <w:rsid w:val="469D331A"/>
    <w:rsid w:val="46B8453C"/>
    <w:rsid w:val="46C114B0"/>
    <w:rsid w:val="46CD415B"/>
    <w:rsid w:val="47132B9D"/>
    <w:rsid w:val="471E3881"/>
    <w:rsid w:val="47C53AEC"/>
    <w:rsid w:val="47CD110C"/>
    <w:rsid w:val="49613A8F"/>
    <w:rsid w:val="4AA343A7"/>
    <w:rsid w:val="4AAE5753"/>
    <w:rsid w:val="4B112FF7"/>
    <w:rsid w:val="4C601A9A"/>
    <w:rsid w:val="4C9E4C95"/>
    <w:rsid w:val="4D405670"/>
    <w:rsid w:val="4F292B40"/>
    <w:rsid w:val="50A15DEB"/>
    <w:rsid w:val="511D191E"/>
    <w:rsid w:val="52494060"/>
    <w:rsid w:val="528D3D0D"/>
    <w:rsid w:val="52BA20C6"/>
    <w:rsid w:val="538C3A5D"/>
    <w:rsid w:val="53D62753"/>
    <w:rsid w:val="53EB7721"/>
    <w:rsid w:val="53F03344"/>
    <w:rsid w:val="55EC1E85"/>
    <w:rsid w:val="566D4E6F"/>
    <w:rsid w:val="5779787A"/>
    <w:rsid w:val="58860EBF"/>
    <w:rsid w:val="58FD1239"/>
    <w:rsid w:val="59B408FB"/>
    <w:rsid w:val="5A13447C"/>
    <w:rsid w:val="5A9A37B2"/>
    <w:rsid w:val="5B3E42C0"/>
    <w:rsid w:val="5BFD2E8D"/>
    <w:rsid w:val="5C11169E"/>
    <w:rsid w:val="5D753C0A"/>
    <w:rsid w:val="5DA66549"/>
    <w:rsid w:val="5DBD55D9"/>
    <w:rsid w:val="5DC926EA"/>
    <w:rsid w:val="5E580CDF"/>
    <w:rsid w:val="5EE6682F"/>
    <w:rsid w:val="5F606A89"/>
    <w:rsid w:val="5F81590D"/>
    <w:rsid w:val="5F977FB6"/>
    <w:rsid w:val="60057CBB"/>
    <w:rsid w:val="601E45DE"/>
    <w:rsid w:val="62B83360"/>
    <w:rsid w:val="63283E1E"/>
    <w:rsid w:val="63B9703E"/>
    <w:rsid w:val="65451723"/>
    <w:rsid w:val="67491003"/>
    <w:rsid w:val="6766286B"/>
    <w:rsid w:val="683B55F2"/>
    <w:rsid w:val="69286015"/>
    <w:rsid w:val="69555BD8"/>
    <w:rsid w:val="699B4CCF"/>
    <w:rsid w:val="6A025978"/>
    <w:rsid w:val="6ACC663E"/>
    <w:rsid w:val="6E0761C6"/>
    <w:rsid w:val="6E264B1B"/>
    <w:rsid w:val="6F7B346D"/>
    <w:rsid w:val="6F7F035A"/>
    <w:rsid w:val="70781894"/>
    <w:rsid w:val="70FF3672"/>
    <w:rsid w:val="711A294B"/>
    <w:rsid w:val="73772446"/>
    <w:rsid w:val="73D279D0"/>
    <w:rsid w:val="74795021"/>
    <w:rsid w:val="75305052"/>
    <w:rsid w:val="75660855"/>
    <w:rsid w:val="756C3CF1"/>
    <w:rsid w:val="758E01DF"/>
    <w:rsid w:val="761E009A"/>
    <w:rsid w:val="762D0A14"/>
    <w:rsid w:val="76F3033C"/>
    <w:rsid w:val="779A0F48"/>
    <w:rsid w:val="7883019C"/>
    <w:rsid w:val="788C4033"/>
    <w:rsid w:val="78AD0450"/>
    <w:rsid w:val="793A2BF2"/>
    <w:rsid w:val="79FE65CA"/>
    <w:rsid w:val="7A9D4E2F"/>
    <w:rsid w:val="7C0223D9"/>
    <w:rsid w:val="7C663273"/>
    <w:rsid w:val="7DC5559C"/>
    <w:rsid w:val="7DE94895"/>
    <w:rsid w:val="7E664DEE"/>
    <w:rsid w:val="7E722019"/>
    <w:rsid w:val="7F3873E6"/>
    <w:rsid w:val="7F6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39"/>
      <w:ind w:left="142"/>
      <w:outlineLvl w:val="1"/>
    </w:pPr>
    <w:rPr>
      <w:rFonts w:ascii="宋体" w:hAnsi="宋体" w:eastAsia="宋体" w:cs="宋体"/>
      <w:sz w:val="44"/>
      <w:szCs w:val="44"/>
    </w:rPr>
  </w:style>
  <w:style w:type="paragraph" w:styleId="4">
    <w:name w:val="heading 2"/>
    <w:basedOn w:val="1"/>
    <w:next w:val="1"/>
    <w:qFormat/>
    <w:uiPriority w:val="1"/>
    <w:pPr>
      <w:spacing w:before="40"/>
      <w:ind w:left="142" w:right="252"/>
      <w:jc w:val="center"/>
      <w:outlineLvl w:val="2"/>
    </w:pPr>
    <w:rPr>
      <w:rFonts w:ascii="宋体" w:hAnsi="宋体" w:eastAsia="宋体" w:cs="宋体"/>
      <w:sz w:val="43"/>
      <w:szCs w:val="43"/>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styleId="5">
    <w:name w:val="Body Text"/>
    <w:basedOn w:val="1"/>
    <w:qFormat/>
    <w:uiPriority w:val="1"/>
    <w:rPr>
      <w:rFonts w:ascii="宋体" w:hAnsi="宋体" w:eastAsia="宋体" w:cs="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11</Pages>
  <Words>0</Words>
  <Characters>0</Characters>
  <Lines>0</Lines>
  <Paragraphs>0</Paragraphs>
  <TotalTime>30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2024-06-24T01:27:00Z</dcterms:created>
  <dc:creator>刘杰仪</dc:creator>
  <cp:lastModifiedBy>PC01</cp:lastModifiedBy>
  <cp:lastPrinted>2024-08-07T00:35:00Z</cp:lastPrinted>
  <dcterms:modified xsi:type="dcterms:W3CDTF">2026-06-01T03:17:13Z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13563B9149B64097BA07A2275FAEBC79</vt:lpwstr>
  </property>
</Properties>
</file>