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2CC94">
      <w:pPr>
        <w:ind w:right="191" w:rightChars="91"/>
        <w:rPr>
          <w:rFonts w:hint="eastAsia" w:ascii="宋体" w:hAnsi="宋体"/>
          <w:b/>
          <w:bCs/>
          <w:color w:val="auto"/>
          <w:szCs w:val="21"/>
          <w:highlight w:val="none"/>
        </w:rPr>
      </w:pPr>
      <w:r>
        <w:rPr>
          <w:rFonts w:hint="eastAsia" w:ascii="宋体" w:hAnsi="宋体"/>
          <w:b/>
          <w:bCs/>
          <w:color w:val="auto"/>
          <w:szCs w:val="21"/>
          <w:highlight w:val="none"/>
        </w:rPr>
        <w:t>附表</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w:t>
      </w:r>
    </w:p>
    <w:p w14:paraId="70A3C55F">
      <w:pPr>
        <w:pStyle w:val="2"/>
        <w:numPr>
          <w:ilvl w:val="0"/>
          <w:numId w:val="0"/>
        </w:numPr>
        <w:rPr>
          <w:rFonts w:hint="eastAsia" w:ascii="宋体" w:hAnsi="宋体" w:eastAsia="宋体" w:cs="宋体"/>
          <w:color w:val="auto"/>
          <w:kern w:val="1"/>
          <w:sz w:val="18"/>
          <w:szCs w:val="18"/>
          <w:lang w:val="en-US" w:eastAsia="zh-CN" w:bidi="ar-SA"/>
        </w:rPr>
      </w:pPr>
      <w:r>
        <w:rPr>
          <w:rFonts w:hint="eastAsia" w:ascii="宋体" w:hAnsi="宋体" w:eastAsia="宋体" w:cs="宋体"/>
          <w:color w:val="auto"/>
          <w:kern w:val="1"/>
          <w:sz w:val="18"/>
          <w:szCs w:val="18"/>
          <w:lang w:val="en-US" w:eastAsia="zh-CN" w:bidi="ar-SA"/>
        </w:rPr>
        <w:t>评分总值最高为100分，技术商务及价格评分权重（分值）分配：</w:t>
      </w:r>
    </w:p>
    <w:tbl>
      <w:tblPr>
        <w:tblStyle w:val="8"/>
        <w:tblW w:w="80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73"/>
        <w:gridCol w:w="2262"/>
        <w:gridCol w:w="2717"/>
      </w:tblGrid>
      <w:tr w14:paraId="47F45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3073" w:type="dxa"/>
            <w:vAlign w:val="center"/>
          </w:tcPr>
          <w:p w14:paraId="2ED1A676">
            <w:pPr>
              <w:pStyle w:val="2"/>
              <w:keepNext w:val="0"/>
              <w:keepLines w:val="0"/>
              <w:widowControl/>
              <w:numPr>
                <w:ilvl w:val="0"/>
                <w:numId w:val="0"/>
              </w:numPr>
              <w:suppressLineNumbers w:val="0"/>
              <w:spacing w:before="0" w:beforeAutospacing="0" w:afterAutospacing="0"/>
              <w:ind w:left="0" w:right="0"/>
              <w:rPr>
                <w:rFonts w:hint="eastAsia" w:ascii="宋体" w:hAnsi="宋体" w:eastAsia="宋体" w:cs="宋体"/>
                <w:color w:val="auto"/>
                <w:kern w:val="1"/>
                <w:sz w:val="18"/>
                <w:szCs w:val="18"/>
                <w:lang w:val="en-US" w:eastAsia="zh-CN" w:bidi="ar-SA"/>
              </w:rPr>
            </w:pPr>
            <w:r>
              <w:rPr>
                <w:rFonts w:hint="eastAsia" w:ascii="宋体" w:hAnsi="宋体" w:eastAsia="宋体" w:cs="宋体"/>
                <w:color w:val="auto"/>
                <w:kern w:val="1"/>
                <w:sz w:val="18"/>
                <w:szCs w:val="18"/>
                <w:lang w:val="en-US" w:eastAsia="zh-CN" w:bidi="ar-SA"/>
              </w:rPr>
              <w:t>评分项目</w:t>
            </w:r>
          </w:p>
        </w:tc>
        <w:tc>
          <w:tcPr>
            <w:tcW w:w="2262" w:type="dxa"/>
            <w:tcBorders>
              <w:left w:val="single" w:color="auto" w:sz="4" w:space="0"/>
            </w:tcBorders>
            <w:vAlign w:val="center"/>
          </w:tcPr>
          <w:p w14:paraId="5754FEF8">
            <w:pPr>
              <w:pStyle w:val="2"/>
              <w:keepNext w:val="0"/>
              <w:keepLines w:val="0"/>
              <w:widowControl/>
              <w:numPr>
                <w:ilvl w:val="0"/>
                <w:numId w:val="0"/>
              </w:numPr>
              <w:suppressLineNumbers w:val="0"/>
              <w:spacing w:before="0" w:beforeAutospacing="0" w:afterAutospacing="0"/>
              <w:ind w:left="0" w:right="0"/>
              <w:rPr>
                <w:rFonts w:hint="eastAsia" w:ascii="宋体" w:hAnsi="宋体" w:eastAsia="宋体" w:cs="宋体"/>
                <w:color w:val="auto"/>
                <w:kern w:val="1"/>
                <w:sz w:val="18"/>
                <w:szCs w:val="18"/>
                <w:lang w:val="en-US" w:eastAsia="zh-CN" w:bidi="ar-SA"/>
              </w:rPr>
            </w:pPr>
            <w:r>
              <w:rPr>
                <w:rFonts w:hint="eastAsia" w:ascii="宋体" w:hAnsi="宋体" w:eastAsia="宋体" w:cs="宋体"/>
                <w:color w:val="auto"/>
                <w:kern w:val="1"/>
                <w:sz w:val="18"/>
                <w:szCs w:val="18"/>
                <w:lang w:val="en-US" w:eastAsia="zh-CN" w:bidi="ar-SA"/>
              </w:rPr>
              <w:t>技术商务评分</w:t>
            </w:r>
          </w:p>
        </w:tc>
        <w:tc>
          <w:tcPr>
            <w:tcW w:w="2717" w:type="dxa"/>
            <w:vAlign w:val="center"/>
          </w:tcPr>
          <w:p w14:paraId="248BE6F9">
            <w:pPr>
              <w:pStyle w:val="2"/>
              <w:keepNext w:val="0"/>
              <w:keepLines w:val="0"/>
              <w:widowControl/>
              <w:numPr>
                <w:ilvl w:val="0"/>
                <w:numId w:val="0"/>
              </w:numPr>
              <w:suppressLineNumbers w:val="0"/>
              <w:spacing w:before="0" w:beforeAutospacing="0" w:afterAutospacing="0"/>
              <w:ind w:left="0" w:right="0"/>
              <w:rPr>
                <w:rFonts w:hint="eastAsia" w:ascii="宋体" w:hAnsi="宋体" w:eastAsia="宋体" w:cs="宋体"/>
                <w:color w:val="auto"/>
                <w:kern w:val="1"/>
                <w:sz w:val="18"/>
                <w:szCs w:val="18"/>
                <w:lang w:val="en-US" w:eastAsia="zh-CN" w:bidi="ar-SA"/>
              </w:rPr>
            </w:pPr>
            <w:r>
              <w:rPr>
                <w:rFonts w:hint="eastAsia" w:ascii="宋体" w:hAnsi="宋体" w:eastAsia="宋体" w:cs="宋体"/>
                <w:color w:val="auto"/>
                <w:kern w:val="1"/>
                <w:sz w:val="18"/>
                <w:szCs w:val="18"/>
                <w:lang w:val="en-US" w:eastAsia="zh-CN" w:bidi="ar-SA"/>
              </w:rPr>
              <w:t>价格评分</w:t>
            </w:r>
          </w:p>
        </w:tc>
      </w:tr>
      <w:tr w14:paraId="18677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3073" w:type="dxa"/>
            <w:vAlign w:val="center"/>
          </w:tcPr>
          <w:p w14:paraId="2567DBC8">
            <w:pPr>
              <w:pStyle w:val="2"/>
              <w:keepNext w:val="0"/>
              <w:keepLines w:val="0"/>
              <w:widowControl/>
              <w:numPr>
                <w:ilvl w:val="0"/>
                <w:numId w:val="1"/>
              </w:numPr>
              <w:suppressLineNumbers w:val="0"/>
              <w:spacing w:before="0" w:beforeAutospacing="0" w:afterAutospacing="0"/>
              <w:ind w:left="0" w:right="0"/>
              <w:rPr>
                <w:rFonts w:hint="eastAsia" w:ascii="宋体" w:hAnsi="宋体" w:eastAsia="宋体" w:cs="宋体"/>
                <w:color w:val="auto"/>
                <w:kern w:val="1"/>
                <w:sz w:val="18"/>
                <w:szCs w:val="18"/>
                <w:lang w:val="en-US" w:eastAsia="zh-CN" w:bidi="ar-SA"/>
              </w:rPr>
            </w:pPr>
            <w:r>
              <w:rPr>
                <w:rFonts w:hint="eastAsia" w:ascii="宋体" w:hAnsi="宋体" w:eastAsia="宋体" w:cs="宋体"/>
                <w:color w:val="auto"/>
                <w:kern w:val="1"/>
                <w:sz w:val="18"/>
                <w:szCs w:val="18"/>
                <w:lang w:val="en-US" w:eastAsia="zh-CN" w:bidi="ar-SA"/>
              </w:rPr>
              <w:t>权重（总和为100%）</w:t>
            </w:r>
          </w:p>
        </w:tc>
        <w:tc>
          <w:tcPr>
            <w:tcW w:w="2262" w:type="dxa"/>
            <w:tcBorders>
              <w:left w:val="single" w:color="auto" w:sz="4" w:space="0"/>
            </w:tcBorders>
            <w:vAlign w:val="center"/>
          </w:tcPr>
          <w:p w14:paraId="69CCA90A">
            <w:pPr>
              <w:pStyle w:val="2"/>
              <w:keepNext w:val="0"/>
              <w:keepLines w:val="0"/>
              <w:widowControl/>
              <w:numPr>
                <w:ilvl w:val="0"/>
                <w:numId w:val="0"/>
              </w:numPr>
              <w:suppressLineNumbers w:val="0"/>
              <w:spacing w:before="0" w:beforeAutospacing="0" w:afterAutospacing="0"/>
              <w:ind w:left="0" w:right="0"/>
              <w:rPr>
                <w:rFonts w:hint="eastAsia" w:ascii="宋体" w:hAnsi="宋体" w:eastAsia="宋体" w:cs="宋体"/>
                <w:color w:val="auto"/>
                <w:kern w:val="1"/>
                <w:sz w:val="18"/>
                <w:szCs w:val="18"/>
                <w:lang w:val="en-US" w:eastAsia="zh-CN" w:bidi="ar-SA"/>
              </w:rPr>
            </w:pPr>
            <w:r>
              <w:rPr>
                <w:rFonts w:hint="eastAsia" w:ascii="宋体" w:hAnsi="宋体" w:eastAsia="宋体" w:cs="宋体"/>
                <w:color w:val="auto"/>
                <w:kern w:val="1"/>
                <w:sz w:val="18"/>
                <w:szCs w:val="18"/>
                <w:lang w:val="en-US" w:eastAsia="zh-CN" w:bidi="ar-SA"/>
              </w:rPr>
              <w:t>90％</w:t>
            </w:r>
          </w:p>
        </w:tc>
        <w:tc>
          <w:tcPr>
            <w:tcW w:w="2717" w:type="dxa"/>
            <w:vAlign w:val="center"/>
          </w:tcPr>
          <w:p w14:paraId="16B7099E">
            <w:pPr>
              <w:pStyle w:val="2"/>
              <w:keepNext w:val="0"/>
              <w:keepLines w:val="0"/>
              <w:widowControl/>
              <w:numPr>
                <w:ilvl w:val="0"/>
                <w:numId w:val="0"/>
              </w:numPr>
              <w:suppressLineNumbers w:val="0"/>
              <w:spacing w:before="0" w:beforeAutospacing="0" w:afterAutospacing="0"/>
              <w:ind w:left="0" w:right="0"/>
              <w:rPr>
                <w:rFonts w:hint="eastAsia" w:ascii="宋体" w:hAnsi="宋体" w:eastAsia="宋体" w:cs="宋体"/>
                <w:color w:val="auto"/>
                <w:kern w:val="1"/>
                <w:sz w:val="18"/>
                <w:szCs w:val="18"/>
                <w:lang w:val="en-US" w:eastAsia="zh-CN" w:bidi="ar-SA"/>
              </w:rPr>
            </w:pPr>
            <w:r>
              <w:rPr>
                <w:rFonts w:hint="eastAsia" w:ascii="宋体" w:hAnsi="宋体" w:eastAsia="宋体" w:cs="宋体"/>
                <w:color w:val="auto"/>
                <w:kern w:val="1"/>
                <w:sz w:val="18"/>
                <w:szCs w:val="18"/>
                <w:lang w:val="en-US" w:eastAsia="zh-CN" w:bidi="ar-SA"/>
              </w:rPr>
              <w:t>10％</w:t>
            </w:r>
          </w:p>
        </w:tc>
      </w:tr>
      <w:tr w14:paraId="0D754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3073" w:type="dxa"/>
            <w:vAlign w:val="center"/>
          </w:tcPr>
          <w:p w14:paraId="1B4F3918">
            <w:pPr>
              <w:pStyle w:val="2"/>
              <w:keepNext w:val="0"/>
              <w:keepLines w:val="0"/>
              <w:widowControl/>
              <w:numPr>
                <w:ilvl w:val="0"/>
                <w:numId w:val="1"/>
              </w:numPr>
              <w:suppressLineNumbers w:val="0"/>
              <w:spacing w:before="0" w:beforeAutospacing="0" w:afterAutospacing="0"/>
              <w:ind w:left="0" w:right="0"/>
              <w:rPr>
                <w:rFonts w:hint="eastAsia" w:ascii="宋体" w:hAnsi="宋体" w:eastAsia="宋体" w:cs="宋体"/>
                <w:color w:val="auto"/>
                <w:kern w:val="1"/>
                <w:sz w:val="18"/>
                <w:szCs w:val="18"/>
                <w:lang w:val="en-US" w:eastAsia="zh-CN" w:bidi="ar-SA"/>
              </w:rPr>
            </w:pPr>
            <w:r>
              <w:rPr>
                <w:rFonts w:hint="eastAsia" w:ascii="宋体" w:hAnsi="宋体" w:eastAsia="宋体" w:cs="宋体"/>
                <w:color w:val="auto"/>
                <w:kern w:val="1"/>
                <w:sz w:val="18"/>
                <w:szCs w:val="18"/>
                <w:lang w:val="en-US" w:eastAsia="zh-CN" w:bidi="ar-SA"/>
              </w:rPr>
              <w:t>分</w:t>
            </w:r>
            <w:r>
              <w:rPr>
                <w:rFonts w:hint="eastAsia" w:ascii="宋体" w:hAnsi="宋体" w:cs="宋体"/>
                <w:color w:val="auto"/>
                <w:kern w:val="1"/>
                <w:sz w:val="18"/>
                <w:szCs w:val="18"/>
                <w:lang w:val="en-US" w:eastAsia="zh-CN" w:bidi="ar-SA"/>
              </w:rPr>
              <w:t>值</w:t>
            </w:r>
            <w:r>
              <w:rPr>
                <w:rFonts w:hint="eastAsia" w:ascii="宋体" w:hAnsi="宋体" w:eastAsia="宋体" w:cs="宋体"/>
                <w:color w:val="auto"/>
                <w:kern w:val="1"/>
                <w:sz w:val="18"/>
                <w:szCs w:val="18"/>
                <w:lang w:val="en-US" w:eastAsia="zh-CN" w:bidi="ar-SA"/>
              </w:rPr>
              <w:t>（含权）</w:t>
            </w:r>
          </w:p>
        </w:tc>
        <w:tc>
          <w:tcPr>
            <w:tcW w:w="2262" w:type="dxa"/>
            <w:tcBorders>
              <w:left w:val="single" w:color="auto" w:sz="4" w:space="0"/>
            </w:tcBorders>
            <w:vAlign w:val="center"/>
          </w:tcPr>
          <w:p w14:paraId="4E1BE81F">
            <w:pPr>
              <w:pStyle w:val="2"/>
              <w:keepNext w:val="0"/>
              <w:keepLines w:val="0"/>
              <w:widowControl/>
              <w:numPr>
                <w:ilvl w:val="0"/>
                <w:numId w:val="0"/>
              </w:numPr>
              <w:suppressLineNumbers w:val="0"/>
              <w:spacing w:before="0" w:beforeAutospacing="0" w:afterAutospacing="0"/>
              <w:ind w:left="0" w:right="0"/>
              <w:rPr>
                <w:rFonts w:hint="eastAsia" w:ascii="宋体" w:hAnsi="宋体" w:eastAsia="宋体" w:cs="宋体"/>
                <w:color w:val="auto"/>
                <w:kern w:val="1"/>
                <w:sz w:val="18"/>
                <w:szCs w:val="18"/>
                <w:lang w:val="en-US" w:eastAsia="zh-CN" w:bidi="ar-SA"/>
              </w:rPr>
            </w:pPr>
            <w:r>
              <w:rPr>
                <w:rFonts w:hint="eastAsia" w:ascii="宋体" w:hAnsi="宋体" w:eastAsia="宋体" w:cs="宋体"/>
                <w:color w:val="auto"/>
                <w:kern w:val="1"/>
                <w:sz w:val="18"/>
                <w:szCs w:val="18"/>
                <w:lang w:val="en-US" w:eastAsia="zh-CN" w:bidi="ar-SA"/>
              </w:rPr>
              <w:t>90</w:t>
            </w:r>
          </w:p>
        </w:tc>
        <w:tc>
          <w:tcPr>
            <w:tcW w:w="2717" w:type="dxa"/>
            <w:vAlign w:val="center"/>
          </w:tcPr>
          <w:p w14:paraId="4E2A48EC">
            <w:pPr>
              <w:pStyle w:val="2"/>
              <w:keepNext w:val="0"/>
              <w:keepLines w:val="0"/>
              <w:widowControl/>
              <w:numPr>
                <w:ilvl w:val="0"/>
                <w:numId w:val="0"/>
              </w:numPr>
              <w:suppressLineNumbers w:val="0"/>
              <w:spacing w:before="0" w:beforeAutospacing="0" w:afterAutospacing="0"/>
              <w:ind w:left="0" w:right="0"/>
              <w:rPr>
                <w:rFonts w:hint="eastAsia" w:ascii="宋体" w:hAnsi="宋体" w:eastAsia="宋体" w:cs="宋体"/>
                <w:color w:val="auto"/>
                <w:kern w:val="1"/>
                <w:sz w:val="18"/>
                <w:szCs w:val="18"/>
                <w:lang w:val="en-US" w:eastAsia="zh-CN" w:bidi="ar-SA"/>
              </w:rPr>
            </w:pPr>
            <w:r>
              <w:rPr>
                <w:rFonts w:hint="eastAsia" w:ascii="宋体" w:hAnsi="宋体" w:eastAsia="宋体" w:cs="宋体"/>
                <w:color w:val="auto"/>
                <w:kern w:val="1"/>
                <w:sz w:val="18"/>
                <w:szCs w:val="18"/>
                <w:lang w:val="en-US" w:eastAsia="zh-CN" w:bidi="ar-SA"/>
              </w:rPr>
              <w:t>10</w:t>
            </w:r>
          </w:p>
        </w:tc>
      </w:tr>
    </w:tbl>
    <w:p w14:paraId="0064C912">
      <w:pPr>
        <w:pStyle w:val="2"/>
        <w:numPr>
          <w:ilvl w:val="0"/>
          <w:numId w:val="0"/>
        </w:numPr>
        <w:rPr>
          <w:rFonts w:hint="eastAsia" w:ascii="宋体" w:hAnsi="宋体" w:eastAsia="宋体" w:cs="宋体"/>
          <w:color w:val="auto"/>
          <w:kern w:val="1"/>
          <w:sz w:val="18"/>
          <w:szCs w:val="18"/>
          <w:lang w:val="en-US" w:eastAsia="zh-CN" w:bidi="ar-SA"/>
        </w:rPr>
      </w:pPr>
      <w:r>
        <w:rPr>
          <w:rFonts w:hint="eastAsia" w:ascii="宋体" w:hAnsi="宋体" w:eastAsia="宋体" w:cs="宋体"/>
          <w:color w:val="auto"/>
          <w:kern w:val="1"/>
          <w:sz w:val="18"/>
          <w:szCs w:val="18"/>
          <w:lang w:val="en-US" w:eastAsia="zh-CN" w:bidi="ar-SA"/>
        </w:rPr>
        <w:t>备注：综合得分=技术商务评分+价格评分。</w:t>
      </w:r>
    </w:p>
    <w:p w14:paraId="238A45F1">
      <w:pPr>
        <w:rPr>
          <w:rFonts w:hint="eastAsia"/>
        </w:rPr>
      </w:pPr>
    </w:p>
    <w:p w14:paraId="2B762A7E">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技术</w:t>
      </w:r>
      <w:r>
        <w:rPr>
          <w:rFonts w:hint="eastAsia" w:ascii="宋体" w:hAnsi="宋体" w:cs="宋体"/>
          <w:b/>
          <w:bCs/>
          <w:color w:val="auto"/>
          <w:sz w:val="32"/>
          <w:szCs w:val="32"/>
          <w:highlight w:val="none"/>
          <w:lang w:eastAsia="zh-CN"/>
        </w:rPr>
        <w:t>商务</w:t>
      </w:r>
      <w:r>
        <w:rPr>
          <w:rFonts w:hint="eastAsia" w:ascii="宋体" w:hAnsi="宋体" w:cs="宋体"/>
          <w:b/>
          <w:bCs/>
          <w:color w:val="auto"/>
          <w:sz w:val="32"/>
          <w:szCs w:val="32"/>
          <w:highlight w:val="none"/>
        </w:rPr>
        <w:t>评分表</w:t>
      </w:r>
    </w:p>
    <w:tbl>
      <w:tblPr>
        <w:tblStyle w:val="8"/>
        <w:tblW w:w="1501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68"/>
        <w:gridCol w:w="1584"/>
        <w:gridCol w:w="1171"/>
        <w:gridCol w:w="6630"/>
        <w:gridCol w:w="1793"/>
        <w:gridCol w:w="1731"/>
        <w:gridCol w:w="1635"/>
      </w:tblGrid>
      <w:tr w14:paraId="6EC7B2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65" w:hRule="atLeast"/>
          <w:jc w:val="center"/>
        </w:trPr>
        <w:tc>
          <w:tcPr>
            <w:tcW w:w="468" w:type="dxa"/>
            <w:shd w:val="clear" w:color="auto" w:fill="D9D9D9"/>
            <w:noWrap w:val="0"/>
            <w:vAlign w:val="center"/>
          </w:tcPr>
          <w:p w14:paraId="5E49BA7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84" w:type="dxa"/>
            <w:shd w:val="clear" w:color="auto" w:fill="D9D9D9"/>
            <w:noWrap w:val="0"/>
            <w:vAlign w:val="center"/>
          </w:tcPr>
          <w:p w14:paraId="55E8DD7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评审项目</w:t>
            </w:r>
          </w:p>
        </w:tc>
        <w:tc>
          <w:tcPr>
            <w:tcW w:w="1171" w:type="dxa"/>
            <w:shd w:val="clear" w:color="auto" w:fill="D9D9D9"/>
            <w:noWrap w:val="0"/>
            <w:vAlign w:val="center"/>
          </w:tcPr>
          <w:p w14:paraId="60B9FC3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分配分数</w:t>
            </w:r>
          </w:p>
        </w:tc>
        <w:tc>
          <w:tcPr>
            <w:tcW w:w="6630" w:type="dxa"/>
            <w:shd w:val="clear" w:color="auto" w:fill="D9D9D9"/>
            <w:noWrap w:val="0"/>
            <w:vAlign w:val="center"/>
          </w:tcPr>
          <w:p w14:paraId="1AE06DC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spacing w:val="20"/>
                <w:sz w:val="21"/>
                <w:szCs w:val="21"/>
              </w:rPr>
              <w:t>评议内容及细则</w:t>
            </w:r>
          </w:p>
        </w:tc>
        <w:tc>
          <w:tcPr>
            <w:tcW w:w="1793" w:type="dxa"/>
            <w:shd w:val="clear" w:color="auto" w:fill="D9D9D9"/>
            <w:noWrap w:val="0"/>
            <w:vAlign w:val="center"/>
          </w:tcPr>
          <w:p w14:paraId="6DF528C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1"/>
                <w:szCs w:val="21"/>
                <w:highlight w:val="none"/>
                <w:lang w:eastAsia="zh-CN"/>
              </w:rPr>
            </w:pPr>
          </w:p>
        </w:tc>
        <w:tc>
          <w:tcPr>
            <w:tcW w:w="1731" w:type="dxa"/>
            <w:shd w:val="clear" w:color="auto" w:fill="D9D9D9"/>
            <w:noWrap w:val="0"/>
            <w:vAlign w:val="center"/>
          </w:tcPr>
          <w:p w14:paraId="34731652">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1"/>
                <w:szCs w:val="21"/>
                <w:highlight w:val="none"/>
                <w:lang w:eastAsia="zh-CN"/>
              </w:rPr>
            </w:pPr>
          </w:p>
        </w:tc>
        <w:tc>
          <w:tcPr>
            <w:tcW w:w="1635" w:type="dxa"/>
            <w:shd w:val="clear" w:color="auto" w:fill="D9D9D9"/>
            <w:noWrap w:val="0"/>
            <w:vAlign w:val="center"/>
          </w:tcPr>
          <w:p w14:paraId="411B3B8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1"/>
                <w:szCs w:val="21"/>
                <w:highlight w:val="none"/>
                <w:lang w:val="en-US" w:eastAsia="zh-CN"/>
              </w:rPr>
            </w:pPr>
          </w:p>
        </w:tc>
      </w:tr>
      <w:tr w14:paraId="69D00E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8" w:type="dxa"/>
            <w:tcBorders>
              <w:bottom w:val="single" w:color="auto" w:sz="4" w:space="0"/>
            </w:tcBorders>
            <w:noWrap w:val="0"/>
            <w:vAlign w:val="center"/>
          </w:tcPr>
          <w:p w14:paraId="45ED86D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4" w:type="dxa"/>
            <w:tcBorders>
              <w:bottom w:val="single" w:color="auto" w:sz="4" w:space="0"/>
            </w:tcBorders>
            <w:noWrap w:val="0"/>
            <w:vAlign w:val="center"/>
          </w:tcPr>
          <w:p w14:paraId="6171E4A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投标人对场地和设备运维</w:t>
            </w:r>
            <w:r>
              <w:rPr>
                <w:rFonts w:hint="eastAsia" w:ascii="宋体" w:hAnsi="宋体" w:eastAsia="宋体" w:cs="宋体"/>
                <w:bCs/>
                <w:spacing w:val="20"/>
                <w:sz w:val="21"/>
                <w:szCs w:val="21"/>
              </w:rPr>
              <w:t>总体理解程度</w:t>
            </w:r>
          </w:p>
        </w:tc>
        <w:tc>
          <w:tcPr>
            <w:tcW w:w="1171" w:type="dxa"/>
            <w:tcBorders>
              <w:bottom w:val="single" w:color="auto" w:sz="4" w:space="0"/>
            </w:tcBorders>
            <w:noWrap w:val="0"/>
            <w:vAlign w:val="center"/>
          </w:tcPr>
          <w:p w14:paraId="4C1F1F8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
                <w:woUserID w:val="1"/>
              </w:rPr>
              <w:t>15</w:t>
            </w:r>
          </w:p>
        </w:tc>
        <w:tc>
          <w:tcPr>
            <w:tcW w:w="6630" w:type="dxa"/>
            <w:noWrap w:val="0"/>
            <w:vAlign w:val="center"/>
          </w:tcPr>
          <w:p w14:paraId="51651845">
            <w:pPr>
              <w:keepNext w:val="0"/>
              <w:keepLines w:val="0"/>
              <w:widowControl/>
              <w:numPr>
                <w:ilvl w:val="-1"/>
                <w:numId w:val="0"/>
              </w:numPr>
              <w:suppressLineNumbers w:val="0"/>
              <w:spacing w:before="0" w:beforeAutospacing="0" w:after="0" w:afterAutospacing="0"/>
              <w:ind w:left="0" w:right="0"/>
              <w:rPr>
                <w:rFonts w:hint="eastAsia" w:ascii="宋体" w:hAnsi="宋体" w:eastAsia="宋体" w:cs="宋体"/>
                <w:color w:val="auto"/>
                <w:kern w:val="1"/>
                <w:sz w:val="21"/>
                <w:szCs w:val="21"/>
                <w:lang w:val="en-US" w:eastAsia="zh-CN" w:bidi="ar-SA"/>
              </w:rPr>
            </w:pPr>
            <w:r>
              <w:rPr>
                <w:rFonts w:hint="eastAsia" w:ascii="宋体" w:hAnsi="宋体" w:eastAsia="宋体" w:cs="宋体"/>
                <w:color w:val="auto"/>
                <w:kern w:val="1"/>
                <w:sz w:val="21"/>
                <w:szCs w:val="21"/>
                <w:lang w:val="en-US" w:eastAsia="zh-CN" w:bidi="ar-SA"/>
              </w:rPr>
              <w:t>根据投标人对项目现状、工作目标、用户需求的理解程度进行综合评审。</w:t>
            </w:r>
          </w:p>
          <w:p w14:paraId="120D242D">
            <w:pPr>
              <w:keepNext w:val="0"/>
              <w:keepLines w:val="0"/>
              <w:widowControl/>
              <w:numPr>
                <w:ilvl w:val="0"/>
                <w:numId w:val="2"/>
              </w:numPr>
              <w:suppressLineNumbers w:val="0"/>
              <w:spacing w:before="0" w:beforeAutospacing="0" w:after="0" w:afterAutospacing="0"/>
              <w:ind w:left="0" w:right="0"/>
              <w:rPr>
                <w:rFonts w:hint="eastAsia" w:ascii="宋体" w:hAnsi="宋体" w:eastAsia="宋体" w:cs="宋体"/>
                <w:color w:val="auto"/>
                <w:kern w:val="1"/>
                <w:sz w:val="21"/>
                <w:szCs w:val="21"/>
                <w:lang w:val="en-US" w:eastAsia="zh-CN" w:bidi="ar-SA"/>
              </w:rPr>
            </w:pPr>
            <w:r>
              <w:rPr>
                <w:rFonts w:hint="eastAsia" w:ascii="宋体" w:hAnsi="宋体" w:eastAsia="宋体" w:cs="宋体"/>
                <w:color w:val="auto"/>
                <w:kern w:val="1"/>
                <w:sz w:val="21"/>
                <w:szCs w:val="21"/>
                <w:lang w:val="en-US" w:eastAsia="zh-CN" w:bidi="ar-SA"/>
              </w:rPr>
              <w:t>投标人对项目现状、工作目标、用户需求的理解程度全面；方案完整、合理；具有明确设计和规划要求。得</w:t>
            </w:r>
            <w:r>
              <w:rPr>
                <w:rFonts w:hint="eastAsia" w:ascii="宋体" w:hAnsi="宋体" w:cs="宋体"/>
                <w:color w:val="auto"/>
                <w:kern w:val="1"/>
                <w:sz w:val="21"/>
                <w:szCs w:val="21"/>
                <w:lang w:val="en-US" w:eastAsia="zh" w:bidi="ar-SA"/>
                <w:woUserID w:val="1"/>
              </w:rPr>
              <w:t>15</w:t>
            </w:r>
            <w:r>
              <w:rPr>
                <w:rFonts w:hint="eastAsia" w:ascii="宋体" w:hAnsi="宋体" w:eastAsia="宋体" w:cs="宋体"/>
                <w:color w:val="auto"/>
                <w:kern w:val="1"/>
                <w:sz w:val="21"/>
                <w:szCs w:val="21"/>
                <w:lang w:val="en-US" w:eastAsia="zh-CN" w:bidi="ar-SA"/>
              </w:rPr>
              <w:t>分；</w:t>
            </w:r>
          </w:p>
          <w:p w14:paraId="1CEE3AE0">
            <w:pPr>
              <w:keepNext w:val="0"/>
              <w:keepLines w:val="0"/>
              <w:widowControl/>
              <w:numPr>
                <w:ilvl w:val="-1"/>
                <w:numId w:val="0"/>
              </w:numPr>
              <w:suppressLineNumbers w:val="0"/>
              <w:spacing w:before="0" w:beforeAutospacing="0" w:after="0" w:afterAutospacing="0"/>
              <w:ind w:left="0" w:right="0"/>
              <w:rPr>
                <w:rFonts w:hint="eastAsia" w:ascii="宋体" w:hAnsi="宋体" w:eastAsia="宋体" w:cs="宋体"/>
                <w:color w:val="auto"/>
                <w:kern w:val="1"/>
                <w:sz w:val="21"/>
                <w:szCs w:val="21"/>
                <w:lang w:val="en-US" w:eastAsia="zh-CN" w:bidi="ar-SA"/>
              </w:rPr>
            </w:pPr>
            <w:r>
              <w:rPr>
                <w:rFonts w:hint="eastAsia" w:ascii="宋体" w:hAnsi="宋体" w:eastAsia="宋体" w:cs="宋体"/>
                <w:kern w:val="0"/>
                <w:sz w:val="21"/>
                <w:szCs w:val="21"/>
                <w:lang w:val="en-US" w:eastAsia="zh-CN" w:bidi="ar-SA"/>
              </w:rPr>
              <w:t>2、</w:t>
            </w:r>
            <w:r>
              <w:rPr>
                <w:rFonts w:hint="eastAsia" w:ascii="宋体" w:hAnsi="宋体" w:eastAsia="宋体" w:cs="宋体"/>
                <w:color w:val="auto"/>
                <w:kern w:val="1"/>
                <w:sz w:val="21"/>
                <w:szCs w:val="21"/>
                <w:lang w:val="en-US" w:eastAsia="zh-CN" w:bidi="ar-SA"/>
              </w:rPr>
              <w:t>投标人对项目现状、工作目标、用户需求的理解程度较全面；方案较完整、合理；有较明确设计和规划要求。得</w:t>
            </w:r>
            <w:r>
              <w:rPr>
                <w:rFonts w:hint="eastAsia" w:ascii="宋体" w:hAnsi="宋体" w:cs="宋体"/>
                <w:color w:val="auto"/>
                <w:kern w:val="1"/>
                <w:sz w:val="21"/>
                <w:szCs w:val="21"/>
                <w:lang w:val="en-US" w:eastAsia="zh" w:bidi="ar-SA"/>
                <w:woUserID w:val="1"/>
              </w:rPr>
              <w:t>10</w:t>
            </w:r>
            <w:r>
              <w:rPr>
                <w:rFonts w:hint="eastAsia" w:ascii="宋体" w:hAnsi="宋体" w:eastAsia="宋体" w:cs="宋体"/>
                <w:color w:val="auto"/>
                <w:kern w:val="1"/>
                <w:sz w:val="21"/>
                <w:szCs w:val="21"/>
                <w:lang w:val="en-US" w:eastAsia="zh-CN" w:bidi="ar-SA"/>
              </w:rPr>
              <w:t>分；</w:t>
            </w:r>
          </w:p>
          <w:p w14:paraId="36BF19C9">
            <w:pPr>
              <w:keepNext w:val="0"/>
              <w:keepLines w:val="0"/>
              <w:widowControl/>
              <w:numPr>
                <w:ilvl w:val="-1"/>
                <w:numId w:val="0"/>
              </w:numPr>
              <w:suppressLineNumbers w:val="0"/>
              <w:spacing w:before="0" w:beforeAutospacing="0" w:after="0" w:afterAutospacing="0"/>
              <w:ind w:left="0" w:leftChars="0" w:right="0" w:firstLine="0" w:firstLineChars="0"/>
              <w:rPr>
                <w:rFonts w:hint="eastAsia" w:ascii="宋体" w:hAnsi="宋体" w:eastAsia="宋体" w:cs="宋体"/>
                <w:color w:val="auto"/>
                <w:kern w:val="1"/>
                <w:sz w:val="21"/>
                <w:szCs w:val="21"/>
                <w:lang w:val="en-US" w:eastAsia="zh-CN" w:bidi="ar-SA"/>
              </w:rPr>
            </w:pPr>
            <w:r>
              <w:rPr>
                <w:rFonts w:hint="eastAsia" w:ascii="宋体" w:hAnsi="宋体" w:eastAsia="宋体" w:cs="宋体"/>
                <w:color w:val="auto"/>
                <w:kern w:val="1"/>
                <w:sz w:val="21"/>
                <w:szCs w:val="21"/>
                <w:lang w:val="en-US" w:eastAsia="zh-CN" w:bidi="ar-SA"/>
              </w:rPr>
              <w:t>3、投标人对项目现状、工作目标、用户需求的理解程度一般；方案完整性、合理性一般；设计和规划要求设置一般。得</w:t>
            </w:r>
            <w:r>
              <w:rPr>
                <w:rFonts w:hint="eastAsia" w:ascii="宋体" w:hAnsi="宋体" w:cs="宋体"/>
                <w:color w:val="auto"/>
                <w:kern w:val="1"/>
                <w:sz w:val="21"/>
                <w:szCs w:val="21"/>
                <w:lang w:val="en-US" w:eastAsia="zh" w:bidi="ar-SA"/>
                <w:woUserID w:val="1"/>
              </w:rPr>
              <w:t>5</w:t>
            </w:r>
            <w:r>
              <w:rPr>
                <w:rFonts w:hint="eastAsia" w:ascii="宋体" w:hAnsi="宋体" w:eastAsia="宋体" w:cs="宋体"/>
                <w:color w:val="auto"/>
                <w:kern w:val="1"/>
                <w:sz w:val="21"/>
                <w:szCs w:val="21"/>
                <w:lang w:val="en-US" w:eastAsia="zh-CN" w:bidi="ar-SA"/>
              </w:rPr>
              <w:t>分；</w:t>
            </w:r>
          </w:p>
          <w:p w14:paraId="52A97425">
            <w:pPr>
              <w:keepNext w:val="0"/>
              <w:keepLines w:val="0"/>
              <w:widowControl/>
              <w:numPr>
                <w:ilvl w:val="-1"/>
                <w:numId w:val="0"/>
              </w:numPr>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color w:val="auto"/>
                <w:kern w:val="1"/>
                <w:sz w:val="21"/>
                <w:szCs w:val="21"/>
                <w:lang w:val="en-US" w:eastAsia="zh-CN" w:bidi="ar-SA"/>
              </w:rPr>
              <w:t>4、投标人对项目现状、工作目标、用户需求的理解程度差；方案不完整、不合理；设计和规划要求缺失。得</w:t>
            </w:r>
            <w:r>
              <w:rPr>
                <w:rFonts w:hint="eastAsia" w:ascii="宋体" w:hAnsi="宋体" w:cs="宋体"/>
                <w:color w:val="auto"/>
                <w:kern w:val="1"/>
                <w:sz w:val="21"/>
                <w:szCs w:val="21"/>
                <w:lang w:val="en-US" w:eastAsia="zh" w:bidi="ar-SA"/>
                <w:woUserID w:val="1"/>
              </w:rPr>
              <w:t>1</w:t>
            </w:r>
            <w:r>
              <w:rPr>
                <w:rFonts w:hint="eastAsia" w:ascii="宋体" w:hAnsi="宋体" w:eastAsia="宋体" w:cs="宋体"/>
                <w:color w:val="auto"/>
                <w:kern w:val="1"/>
                <w:sz w:val="21"/>
                <w:szCs w:val="21"/>
                <w:lang w:val="en-US" w:eastAsia="zh-CN" w:bidi="ar-SA"/>
              </w:rPr>
              <w:t>分。</w:t>
            </w:r>
          </w:p>
          <w:p w14:paraId="39833DA0">
            <w:pPr>
              <w:keepNext w:val="0"/>
              <w:keepLines w:val="0"/>
              <w:widowControl/>
              <w:numPr>
                <w:ilvl w:val="-1"/>
                <w:numId w:val="0"/>
              </w:numPr>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b w:val="0"/>
                <w:bCs w:val="0"/>
                <w:sz w:val="21"/>
                <w:szCs w:val="21"/>
                <w:highlight w:val="none"/>
                <w:lang w:val="en-US" w:eastAsia="zh-CN"/>
              </w:rPr>
              <w:t>5、未提供的</w:t>
            </w:r>
            <w:r>
              <w:rPr>
                <w:rFonts w:hint="eastAsia" w:ascii="宋体" w:hAnsi="宋体" w:eastAsia="宋体" w:cs="宋体"/>
                <w:b w:val="0"/>
                <w:bCs w:val="0"/>
                <w:sz w:val="21"/>
                <w:szCs w:val="21"/>
                <w:highlight w:val="none"/>
              </w:rPr>
              <w:t>不得分。</w:t>
            </w:r>
          </w:p>
        </w:tc>
        <w:tc>
          <w:tcPr>
            <w:tcW w:w="1793" w:type="dxa"/>
            <w:noWrap w:val="0"/>
            <w:vAlign w:val="center"/>
          </w:tcPr>
          <w:p w14:paraId="400B757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31" w:type="dxa"/>
            <w:noWrap w:val="0"/>
            <w:vAlign w:val="center"/>
          </w:tcPr>
          <w:p w14:paraId="21B3651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635" w:type="dxa"/>
            <w:noWrap w:val="0"/>
            <w:vAlign w:val="center"/>
          </w:tcPr>
          <w:p w14:paraId="2ACA719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0C0BA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468" w:type="dxa"/>
            <w:tcBorders>
              <w:top w:val="single" w:color="auto" w:sz="4" w:space="0"/>
            </w:tcBorders>
            <w:noWrap w:val="0"/>
            <w:vAlign w:val="center"/>
          </w:tcPr>
          <w:p w14:paraId="25A32AC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84" w:type="dxa"/>
            <w:tcBorders>
              <w:top w:val="single" w:color="auto" w:sz="4" w:space="0"/>
            </w:tcBorders>
            <w:noWrap w:val="0"/>
            <w:vAlign w:val="center"/>
          </w:tcPr>
          <w:p w14:paraId="4C6CB55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kern w:val="1"/>
                <w:sz w:val="21"/>
                <w:szCs w:val="21"/>
                <w:lang w:val="en-US" w:eastAsia="zh-CN" w:bidi="ar-SA"/>
              </w:rPr>
              <w:t>服务</w:t>
            </w:r>
            <w:r>
              <w:rPr>
                <w:rFonts w:hint="eastAsia" w:ascii="宋体" w:hAnsi="宋体" w:eastAsia="宋体" w:cs="宋体"/>
                <w:color w:val="auto"/>
                <w:kern w:val="1"/>
                <w:sz w:val="21"/>
                <w:szCs w:val="21"/>
                <w:lang w:val="en-US" w:eastAsia="zh-CN" w:bidi="ar-SA"/>
              </w:rPr>
              <w:t>方案</w:t>
            </w:r>
          </w:p>
        </w:tc>
        <w:tc>
          <w:tcPr>
            <w:tcW w:w="1171" w:type="dxa"/>
            <w:tcBorders>
              <w:top w:val="single" w:color="auto" w:sz="4" w:space="0"/>
            </w:tcBorders>
            <w:noWrap w:val="0"/>
            <w:vAlign w:val="center"/>
          </w:tcPr>
          <w:p w14:paraId="23A8F54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
                <w:woUserID w:val="1"/>
              </w:rPr>
              <w:t>12</w:t>
            </w:r>
          </w:p>
        </w:tc>
        <w:tc>
          <w:tcPr>
            <w:tcW w:w="6630" w:type="dxa"/>
            <w:noWrap w:val="0"/>
            <w:vAlign w:val="center"/>
          </w:tcPr>
          <w:p w14:paraId="3A7BC7B5">
            <w:pPr>
              <w:keepNext w:val="0"/>
              <w:keepLines w:val="0"/>
              <w:widowControl/>
              <w:numPr>
                <w:ilvl w:val="0"/>
                <w:numId w:val="0"/>
              </w:numPr>
              <w:suppressLineNumbers w:val="0"/>
              <w:spacing w:before="0" w:beforeAutospacing="0" w:after="0" w:afterAutospacing="0"/>
              <w:ind w:left="-19" w:leftChars="-9" w:right="0"/>
              <w:rPr>
                <w:rFonts w:hint="eastAsia" w:ascii="宋体" w:hAnsi="宋体" w:eastAsia="宋体" w:cs="宋体"/>
                <w:color w:val="auto"/>
                <w:kern w:val="1"/>
                <w:sz w:val="21"/>
                <w:szCs w:val="21"/>
                <w:lang w:val="en-US" w:eastAsia="zh" w:bidi="ar-SA"/>
                <w:woUserID w:val="1"/>
              </w:rPr>
            </w:pPr>
            <w:r>
              <w:rPr>
                <w:rFonts w:hint="eastAsia" w:ascii="宋体" w:hAnsi="宋体" w:cs="宋体"/>
                <w:color w:val="auto"/>
                <w:kern w:val="1"/>
                <w:sz w:val="21"/>
                <w:szCs w:val="21"/>
                <w:lang w:val="en-US" w:eastAsia="zh" w:bidi="ar-SA"/>
                <w:woUserID w:val="1"/>
              </w:rPr>
              <w:t>根据</w:t>
            </w:r>
            <w:r>
              <w:rPr>
                <w:rFonts w:hint="eastAsia" w:ascii="宋体" w:hAnsi="宋体" w:cs="宋体"/>
                <w:color w:val="auto"/>
                <w:kern w:val="1"/>
                <w:sz w:val="21"/>
                <w:szCs w:val="21"/>
                <w:lang w:val="en-US" w:eastAsia="zh-CN" w:bidi="ar-SA"/>
                <w:woUserID w:val="1"/>
              </w:rPr>
              <w:t>投标人</w:t>
            </w:r>
            <w:r>
              <w:rPr>
                <w:rFonts w:hint="eastAsia" w:ascii="宋体" w:hAnsi="宋体" w:cs="宋体"/>
                <w:color w:val="auto"/>
                <w:kern w:val="1"/>
                <w:sz w:val="21"/>
                <w:szCs w:val="21"/>
                <w:lang w:val="en-US" w:eastAsia="zh" w:bidi="ar-SA"/>
                <w:woUserID w:val="1"/>
              </w:rPr>
              <w:t>提供的服务方案，包含但不限于运维管理方案、技术支撑方案、服务衔接方案、软件更新及维护方案、系统优化方案。</w:t>
            </w:r>
          </w:p>
          <w:p w14:paraId="5E7EFFF5">
            <w:pPr>
              <w:keepNext w:val="0"/>
              <w:keepLines w:val="0"/>
              <w:widowControl/>
              <w:numPr>
                <w:ilvl w:val="0"/>
                <w:numId w:val="0"/>
              </w:numPr>
              <w:suppressLineNumbers w:val="0"/>
              <w:spacing w:before="0" w:beforeAutospacing="0" w:after="0" w:afterAutospacing="0"/>
              <w:ind w:left="-19" w:leftChars="-9" w:right="0"/>
              <w:rPr>
                <w:rFonts w:hint="eastAsia" w:ascii="宋体" w:hAnsi="宋体" w:eastAsia="宋体" w:cs="宋体"/>
                <w:color w:val="auto"/>
                <w:kern w:val="1"/>
                <w:sz w:val="21"/>
                <w:szCs w:val="21"/>
                <w:lang w:val="en-US" w:eastAsia="zh-CN" w:bidi="ar-SA"/>
              </w:rPr>
            </w:pPr>
            <w:r>
              <w:rPr>
                <w:rFonts w:hint="eastAsia" w:ascii="宋体" w:hAnsi="宋体" w:eastAsia="宋体" w:cs="宋体"/>
                <w:color w:val="auto"/>
                <w:kern w:val="1"/>
                <w:sz w:val="21"/>
                <w:szCs w:val="21"/>
                <w:lang w:val="en-US" w:eastAsia="zh-CN" w:bidi="ar-SA"/>
              </w:rPr>
              <w:t>1、运维管理方案内容完整，具备良好的合理性、实用性、完整性和先进性。得</w:t>
            </w:r>
            <w:r>
              <w:rPr>
                <w:rFonts w:hint="eastAsia" w:ascii="宋体" w:hAnsi="宋体" w:cs="宋体"/>
                <w:color w:val="auto"/>
                <w:kern w:val="1"/>
                <w:sz w:val="21"/>
                <w:szCs w:val="21"/>
                <w:lang w:val="en-US" w:eastAsia="zh" w:bidi="ar-SA"/>
                <w:woUserID w:val="1"/>
              </w:rPr>
              <w:t>12</w:t>
            </w:r>
            <w:r>
              <w:rPr>
                <w:rFonts w:hint="eastAsia" w:ascii="宋体" w:hAnsi="宋体" w:eastAsia="宋体" w:cs="宋体"/>
                <w:color w:val="auto"/>
                <w:kern w:val="1"/>
                <w:sz w:val="21"/>
                <w:szCs w:val="21"/>
                <w:lang w:val="en-US" w:eastAsia="zh-CN" w:bidi="ar-SA"/>
              </w:rPr>
              <w:t>分；</w:t>
            </w:r>
          </w:p>
          <w:p w14:paraId="05E4EC8B">
            <w:pPr>
              <w:keepNext w:val="0"/>
              <w:keepLines w:val="0"/>
              <w:widowControl/>
              <w:numPr>
                <w:ilvl w:val="0"/>
                <w:numId w:val="0"/>
              </w:numPr>
              <w:suppressLineNumbers w:val="0"/>
              <w:spacing w:before="0" w:beforeAutospacing="0" w:after="0" w:afterAutospacing="0"/>
              <w:ind w:left="-19" w:leftChars="-9" w:right="0"/>
              <w:rPr>
                <w:rFonts w:hint="eastAsia" w:ascii="宋体" w:hAnsi="宋体" w:eastAsia="宋体" w:cs="宋体"/>
                <w:color w:val="auto"/>
                <w:kern w:val="1"/>
                <w:sz w:val="21"/>
                <w:szCs w:val="21"/>
                <w:lang w:val="en-US" w:eastAsia="zh-CN" w:bidi="ar-SA"/>
              </w:rPr>
            </w:pPr>
            <w:r>
              <w:rPr>
                <w:rFonts w:hint="eastAsia" w:ascii="宋体" w:hAnsi="宋体" w:eastAsia="宋体" w:cs="宋体"/>
                <w:color w:val="auto"/>
                <w:kern w:val="1"/>
                <w:sz w:val="21"/>
                <w:szCs w:val="21"/>
                <w:lang w:val="en-US" w:eastAsia="zh-CN" w:bidi="ar-SA"/>
              </w:rPr>
              <w:t>2、运维管理方案内容较完整，具备较好的合理性、实用性、完整性和先进性。得</w:t>
            </w:r>
            <w:r>
              <w:rPr>
                <w:rFonts w:hint="eastAsia" w:ascii="宋体" w:hAnsi="宋体" w:cs="宋体"/>
                <w:color w:val="auto"/>
                <w:kern w:val="1"/>
                <w:sz w:val="21"/>
                <w:szCs w:val="21"/>
                <w:lang w:val="en-US" w:eastAsia="zh" w:bidi="ar-SA"/>
                <w:woUserID w:val="1"/>
              </w:rPr>
              <w:t>8</w:t>
            </w:r>
            <w:r>
              <w:rPr>
                <w:rFonts w:hint="eastAsia" w:ascii="宋体" w:hAnsi="宋体" w:eastAsia="宋体" w:cs="宋体"/>
                <w:color w:val="auto"/>
                <w:kern w:val="1"/>
                <w:sz w:val="21"/>
                <w:szCs w:val="21"/>
                <w:lang w:val="en-US" w:eastAsia="zh-CN" w:bidi="ar-SA"/>
              </w:rPr>
              <w:t>分；</w:t>
            </w:r>
          </w:p>
          <w:p w14:paraId="6C1263D4">
            <w:pPr>
              <w:keepNext w:val="0"/>
              <w:keepLines w:val="0"/>
              <w:widowControl/>
              <w:numPr>
                <w:ilvl w:val="0"/>
                <w:numId w:val="0"/>
              </w:numPr>
              <w:suppressLineNumbers w:val="0"/>
              <w:spacing w:before="0" w:beforeAutospacing="0" w:after="0" w:afterAutospacing="0"/>
              <w:ind w:left="-19" w:leftChars="-9" w:right="0"/>
              <w:rPr>
                <w:rFonts w:hint="eastAsia" w:ascii="宋体" w:hAnsi="宋体" w:eastAsia="宋体" w:cs="宋体"/>
                <w:color w:val="auto"/>
                <w:kern w:val="1"/>
                <w:sz w:val="21"/>
                <w:szCs w:val="21"/>
                <w:lang w:val="en-US" w:eastAsia="zh-CN" w:bidi="ar-SA"/>
              </w:rPr>
            </w:pPr>
            <w:r>
              <w:rPr>
                <w:rFonts w:hint="eastAsia" w:ascii="宋体" w:hAnsi="宋体" w:eastAsia="宋体" w:cs="宋体"/>
                <w:color w:val="auto"/>
                <w:kern w:val="1"/>
                <w:sz w:val="21"/>
                <w:szCs w:val="21"/>
                <w:lang w:val="en-US" w:eastAsia="zh-CN" w:bidi="ar-SA"/>
              </w:rPr>
              <w:t>3、运维管理方案内容基本完整，合理性、实用性、完整性和先进性一般。得</w:t>
            </w:r>
            <w:r>
              <w:rPr>
                <w:rFonts w:hint="eastAsia" w:ascii="宋体" w:hAnsi="宋体" w:cs="宋体"/>
                <w:color w:val="auto"/>
                <w:kern w:val="1"/>
                <w:sz w:val="21"/>
                <w:szCs w:val="21"/>
                <w:lang w:val="en-US" w:eastAsia="zh" w:bidi="ar-SA"/>
                <w:woUserID w:val="1"/>
              </w:rPr>
              <w:t>4</w:t>
            </w:r>
            <w:r>
              <w:rPr>
                <w:rFonts w:hint="eastAsia" w:ascii="宋体" w:hAnsi="宋体" w:eastAsia="宋体" w:cs="宋体"/>
                <w:color w:val="auto"/>
                <w:kern w:val="1"/>
                <w:sz w:val="21"/>
                <w:szCs w:val="21"/>
                <w:lang w:val="en-US" w:eastAsia="zh-CN" w:bidi="ar-SA"/>
              </w:rPr>
              <w:t>分；</w:t>
            </w:r>
          </w:p>
          <w:p w14:paraId="656C3C2D">
            <w:pPr>
              <w:keepNext w:val="0"/>
              <w:keepLines w:val="0"/>
              <w:widowControl/>
              <w:suppressLineNumbers w:val="0"/>
              <w:spacing w:before="0" w:beforeAutospacing="0" w:after="0" w:afterAutospacing="0"/>
              <w:ind w:left="0" w:right="0"/>
              <w:rPr>
                <w:rFonts w:hint="eastAsia" w:ascii="宋体" w:hAnsi="宋体" w:eastAsia="宋体" w:cs="宋体"/>
                <w:color w:val="auto"/>
                <w:kern w:val="1"/>
                <w:sz w:val="21"/>
                <w:szCs w:val="21"/>
                <w:lang w:val="en-US" w:eastAsia="zh-CN" w:bidi="ar-SA"/>
              </w:rPr>
            </w:pPr>
            <w:r>
              <w:rPr>
                <w:rFonts w:hint="eastAsia" w:ascii="宋体" w:hAnsi="宋体" w:eastAsia="宋体" w:cs="宋体"/>
                <w:color w:val="auto"/>
                <w:kern w:val="1"/>
                <w:sz w:val="21"/>
                <w:szCs w:val="21"/>
                <w:lang w:val="en-US" w:eastAsia="zh-CN" w:bidi="ar-SA"/>
              </w:rPr>
              <w:t>4、运维管理方案内容不完整，合理性、实用性、完整性和先进性差。得</w:t>
            </w:r>
            <w:r>
              <w:rPr>
                <w:rFonts w:hint="eastAsia" w:ascii="宋体" w:hAnsi="宋体" w:cs="宋体"/>
                <w:color w:val="auto"/>
                <w:kern w:val="1"/>
                <w:sz w:val="21"/>
                <w:szCs w:val="21"/>
                <w:lang w:val="en-US" w:eastAsia="zh" w:bidi="ar-SA"/>
                <w:woUserID w:val="1"/>
              </w:rPr>
              <w:t>1</w:t>
            </w:r>
            <w:r>
              <w:rPr>
                <w:rFonts w:hint="eastAsia" w:ascii="宋体" w:hAnsi="宋体" w:eastAsia="宋体" w:cs="宋体"/>
                <w:color w:val="auto"/>
                <w:kern w:val="1"/>
                <w:sz w:val="21"/>
                <w:szCs w:val="21"/>
                <w:lang w:val="en-US" w:eastAsia="zh-CN" w:bidi="ar-SA"/>
              </w:rPr>
              <w:t>分。</w:t>
            </w:r>
          </w:p>
          <w:p w14:paraId="66BE6CF1">
            <w:pPr>
              <w:pStyle w:val="2"/>
              <w:keepNext w:val="0"/>
              <w:keepLines w:val="0"/>
              <w:widowControl/>
              <w:suppressLineNumbers w:val="0"/>
              <w:spacing w:before="0" w:beforeAutospacing="0" w:afterAutospacing="0"/>
              <w:ind w:left="0" w:right="0"/>
              <w:rPr>
                <w:rFonts w:hint="eastAsia" w:ascii="宋体" w:hAnsi="宋体" w:eastAsia="宋体" w:cs="宋体"/>
                <w:szCs w:val="21"/>
                <w:lang w:val="en-US"/>
              </w:rPr>
            </w:pPr>
            <w:r>
              <w:rPr>
                <w:rFonts w:hint="eastAsia" w:ascii="宋体" w:hAnsi="宋体" w:eastAsia="宋体" w:cs="宋体"/>
                <w:color w:val="auto"/>
                <w:kern w:val="1"/>
                <w:sz w:val="21"/>
                <w:szCs w:val="21"/>
                <w:lang w:val="en-US" w:eastAsia="zh-CN" w:bidi="ar-SA"/>
              </w:rPr>
              <w:t>5、未提供的不得分。</w:t>
            </w:r>
          </w:p>
        </w:tc>
        <w:tc>
          <w:tcPr>
            <w:tcW w:w="1793" w:type="dxa"/>
            <w:noWrap w:val="0"/>
            <w:vAlign w:val="center"/>
          </w:tcPr>
          <w:p w14:paraId="0AB1E42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31" w:type="dxa"/>
            <w:noWrap w:val="0"/>
            <w:vAlign w:val="center"/>
          </w:tcPr>
          <w:p w14:paraId="2ECCB7C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635" w:type="dxa"/>
            <w:noWrap w:val="0"/>
            <w:vAlign w:val="center"/>
          </w:tcPr>
          <w:p w14:paraId="580B68A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D08B0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468" w:type="dxa"/>
            <w:tcBorders>
              <w:top w:val="single" w:color="auto" w:sz="4" w:space="0"/>
            </w:tcBorders>
            <w:shd w:val="clear" w:color="auto" w:fill="auto"/>
            <w:noWrap w:val="0"/>
            <w:vAlign w:val="center"/>
          </w:tcPr>
          <w:p w14:paraId="669BED2B">
            <w:pPr>
              <w:keepNext w:val="0"/>
              <w:keepLines w:val="0"/>
              <w:widowControl/>
              <w:suppressLineNumbers w:val="0"/>
              <w:spacing w:before="0" w:beforeAutospacing="0" w:after="0" w:afterAutospacing="0"/>
              <w:ind w:left="0" w:leftChars="0" w:right="0" w:firstLine="0" w:firstLineChars="0"/>
              <w:jc w:val="center"/>
              <w:rPr>
                <w:rFonts w:hint="default" w:ascii="宋体" w:hAnsi="宋体" w:eastAsia="宋体" w:cs="宋体"/>
                <w:color w:val="auto"/>
                <w:sz w:val="21"/>
                <w:szCs w:val="20"/>
                <w:highlight w:val="none"/>
                <w:lang w:eastAsia="zh"/>
                <w:woUserID w:val="1"/>
              </w:rPr>
            </w:pPr>
            <w:r>
              <w:rPr>
                <w:rFonts w:hint="eastAsia" w:ascii="宋体" w:hAnsi="宋体" w:cs="宋体"/>
                <w:color w:val="auto"/>
                <w:sz w:val="21"/>
                <w:szCs w:val="21"/>
                <w:highlight w:val="none"/>
                <w:lang w:eastAsia="zh"/>
                <w:woUserID w:val="1"/>
              </w:rPr>
              <w:t>3</w:t>
            </w:r>
          </w:p>
        </w:tc>
        <w:tc>
          <w:tcPr>
            <w:tcW w:w="1584" w:type="dxa"/>
            <w:tcBorders>
              <w:top w:val="single" w:color="auto" w:sz="4" w:space="0"/>
            </w:tcBorders>
            <w:shd w:val="clear" w:color="auto" w:fill="auto"/>
            <w:noWrap w:val="0"/>
            <w:vAlign w:val="center"/>
          </w:tcPr>
          <w:p w14:paraId="170A3088">
            <w:pPr>
              <w:keepNext w:val="0"/>
              <w:keepLines w:val="0"/>
              <w:widowControl/>
              <w:suppressLineNumbers w:val="0"/>
              <w:spacing w:before="0" w:beforeAutospacing="0" w:after="0" w:afterAutospacing="0"/>
              <w:ind w:left="0" w:leftChars="0" w:right="0" w:firstLine="0" w:firstLineChars="0"/>
              <w:jc w:val="center"/>
              <w:rPr>
                <w:rFonts w:hint="default" w:ascii="宋体" w:hAnsi="宋体" w:eastAsia="宋体" w:cs="宋体"/>
                <w:color w:val="auto"/>
                <w:kern w:val="0"/>
                <w:sz w:val="21"/>
                <w:szCs w:val="20"/>
                <w:highlight w:val="none"/>
                <w:lang w:val="en-US" w:eastAsia="zh" w:bidi="ar-SA"/>
                <w:woUserID w:val="1"/>
              </w:rPr>
            </w:pPr>
            <w:r>
              <w:rPr>
                <w:rFonts w:hint="eastAsia" w:ascii="宋体" w:hAnsi="宋体" w:cs="宋体"/>
                <w:b w:val="0"/>
                <w:bCs w:val="0"/>
                <w:sz w:val="21"/>
                <w:szCs w:val="21"/>
                <w:highlight w:val="none"/>
                <w:lang w:eastAsia="zh"/>
                <w:woUserID w:val="1"/>
              </w:rPr>
              <w:t>重难点分析</w:t>
            </w:r>
          </w:p>
        </w:tc>
        <w:tc>
          <w:tcPr>
            <w:tcW w:w="1171" w:type="dxa"/>
            <w:tcBorders>
              <w:top w:val="single" w:color="auto" w:sz="4" w:space="0"/>
            </w:tcBorders>
            <w:shd w:val="clear" w:color="auto" w:fill="auto"/>
            <w:noWrap w:val="0"/>
            <w:vAlign w:val="center"/>
          </w:tcPr>
          <w:p w14:paraId="2EDF9ED8">
            <w:pPr>
              <w:keepNext w:val="0"/>
              <w:keepLines w:val="0"/>
              <w:widowControl/>
              <w:suppressLineNumbers w:val="0"/>
              <w:spacing w:before="0" w:beforeAutospacing="0" w:after="0" w:afterAutospacing="0"/>
              <w:ind w:left="0" w:leftChars="0" w:right="0" w:firstLine="0" w:firstLineChars="0"/>
              <w:jc w:val="center"/>
              <w:rPr>
                <w:rFonts w:hint="default" w:ascii="宋体" w:hAnsi="宋体" w:eastAsia="宋体" w:cs="宋体"/>
                <w:color w:val="auto"/>
                <w:sz w:val="21"/>
                <w:szCs w:val="20"/>
                <w:highlight w:val="none"/>
                <w:lang w:val="en-US" w:eastAsia="zh"/>
                <w:woUserID w:val="1"/>
              </w:rPr>
            </w:pPr>
            <w:r>
              <w:rPr>
                <w:rFonts w:hint="eastAsia" w:ascii="宋体" w:hAnsi="宋体" w:cs="宋体"/>
                <w:color w:val="auto"/>
                <w:sz w:val="21"/>
                <w:szCs w:val="21"/>
                <w:highlight w:val="none"/>
                <w:lang w:val="en-US" w:eastAsia="zh"/>
                <w:woUserID w:val="1"/>
              </w:rPr>
              <w:t>10</w:t>
            </w:r>
          </w:p>
        </w:tc>
        <w:tc>
          <w:tcPr>
            <w:tcW w:w="6630" w:type="dxa"/>
            <w:shd w:val="clear" w:color="auto" w:fill="auto"/>
            <w:noWrap w:val="0"/>
            <w:vAlign w:val="center"/>
          </w:tcPr>
          <w:p w14:paraId="6B60AB83">
            <w:pPr>
              <w:pStyle w:val="11"/>
              <w:keepNext w:val="0"/>
              <w:keepLines w:val="0"/>
              <w:widowControl/>
              <w:suppressLineNumbers w:val="0"/>
              <w:jc w:val="left"/>
              <w:rPr>
                <w:rFonts w:hint="eastAsia" w:ascii="宋体" w:hAnsi="宋体" w:eastAsia="宋体" w:cs="宋体"/>
                <w:sz w:val="21"/>
                <w:szCs w:val="21"/>
                <w:woUserID w:val="1"/>
              </w:rPr>
            </w:pPr>
            <w:r>
              <w:rPr>
                <w:rFonts w:hint="eastAsia" w:ascii="宋体" w:hAnsi="宋体" w:eastAsia="宋体" w:cs="宋体"/>
                <w:sz w:val="21"/>
                <w:szCs w:val="21"/>
                <w:woUserID w:val="1"/>
              </w:rPr>
              <w:t>根据投标人对本项目运维的重点难点分析进行综合评审。</w:t>
            </w:r>
          </w:p>
          <w:p w14:paraId="2A95673F">
            <w:pPr>
              <w:pStyle w:val="11"/>
              <w:keepNext w:val="0"/>
              <w:keepLines w:val="0"/>
              <w:widowControl/>
              <w:suppressLineNumbers w:val="0"/>
              <w:jc w:val="left"/>
              <w:rPr>
                <w:rFonts w:hint="eastAsia" w:ascii="宋体" w:hAnsi="宋体" w:eastAsia="宋体" w:cs="宋体"/>
                <w:sz w:val="21"/>
                <w:szCs w:val="21"/>
                <w:woUserID w:val="1"/>
              </w:rPr>
            </w:pPr>
            <w:r>
              <w:rPr>
                <w:rFonts w:hint="eastAsia" w:ascii="宋体" w:hAnsi="宋体" w:eastAsia="宋体" w:cs="宋体"/>
                <w:sz w:val="21"/>
                <w:szCs w:val="21"/>
                <w:woUserID w:val="1"/>
              </w:rPr>
              <w:t xml:space="preserve">1、项目重点难点、运维规划、措施等分析十分科学、合理，有针对性，得10分； </w:t>
            </w:r>
          </w:p>
          <w:p w14:paraId="7D3887B5">
            <w:pPr>
              <w:pStyle w:val="11"/>
              <w:keepNext w:val="0"/>
              <w:keepLines w:val="0"/>
              <w:widowControl/>
              <w:suppressLineNumbers w:val="0"/>
              <w:jc w:val="left"/>
              <w:rPr>
                <w:rFonts w:hint="eastAsia" w:ascii="宋体" w:hAnsi="宋体" w:eastAsia="宋体" w:cs="宋体"/>
                <w:sz w:val="21"/>
                <w:szCs w:val="21"/>
                <w:woUserID w:val="1"/>
              </w:rPr>
            </w:pPr>
            <w:r>
              <w:rPr>
                <w:rFonts w:hint="eastAsia" w:ascii="宋体" w:hAnsi="宋体" w:eastAsia="宋体" w:cs="宋体"/>
                <w:sz w:val="21"/>
                <w:szCs w:val="21"/>
                <w:woUserID w:val="1"/>
              </w:rPr>
              <w:t xml:space="preserve">2、项目重点难点、运维规划、措施等分析较科学、较合理，较有针对性，得 7分； </w:t>
            </w:r>
          </w:p>
          <w:p w14:paraId="07D07F19">
            <w:pPr>
              <w:pStyle w:val="11"/>
              <w:keepNext w:val="0"/>
              <w:keepLines w:val="0"/>
              <w:widowControl/>
              <w:suppressLineNumbers w:val="0"/>
              <w:jc w:val="left"/>
              <w:rPr>
                <w:rFonts w:hint="eastAsia" w:ascii="宋体" w:hAnsi="宋体" w:eastAsia="宋体" w:cs="宋体"/>
                <w:sz w:val="21"/>
                <w:szCs w:val="21"/>
                <w:woUserID w:val="1"/>
              </w:rPr>
            </w:pPr>
            <w:r>
              <w:rPr>
                <w:rFonts w:hint="eastAsia" w:ascii="宋体" w:hAnsi="宋体" w:eastAsia="宋体" w:cs="宋体"/>
                <w:sz w:val="21"/>
                <w:szCs w:val="21"/>
                <w:woUserID w:val="1"/>
              </w:rPr>
              <w:t>3、项目重点难点、运维规划、措施等分析基本科学、基本合理，针对性一般，得4分；</w:t>
            </w:r>
          </w:p>
          <w:p w14:paraId="5ABDB2B0">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woUserID w:val="1"/>
              </w:rPr>
            </w:pPr>
            <w:r>
              <w:rPr>
                <w:rFonts w:hint="eastAsia" w:ascii="宋体" w:hAnsi="宋体" w:eastAsia="宋体" w:cs="宋体"/>
                <w:kern w:val="0"/>
                <w:sz w:val="21"/>
                <w:szCs w:val="21"/>
                <w:lang w:val="en-US" w:eastAsia="zh-CN" w:bidi="ar"/>
                <w:woUserID w:val="1"/>
              </w:rPr>
              <w:t>4、项目重点难点、运维规划、措施等分析不科学、不合理，针对性差，得 1分。</w:t>
            </w:r>
          </w:p>
          <w:p w14:paraId="5B11CC46">
            <w:pPr>
              <w:keepNext w:val="0"/>
              <w:keepLines w:val="0"/>
              <w:widowControl/>
              <w:suppressLineNumbers w:val="0"/>
              <w:spacing w:before="0" w:beforeAutospacing="0" w:after="0" w:afterAutospacing="0"/>
              <w:ind w:left="0" w:right="0"/>
              <w:jc w:val="left"/>
              <w:rPr>
                <w:rFonts w:hint="default"/>
                <w:szCs w:val="20"/>
                <w:woUserID w:val="1"/>
              </w:rPr>
            </w:pPr>
            <w:r>
              <w:rPr>
                <w:rFonts w:hint="eastAsia" w:ascii="宋体" w:hAnsi="宋体" w:eastAsia="宋体" w:cs="宋体"/>
                <w:kern w:val="1"/>
                <w:sz w:val="21"/>
                <w:szCs w:val="21"/>
                <w:lang w:val="en-US" w:eastAsia="zh-CN" w:bidi="ar"/>
                <w:woUserID w:val="1"/>
              </w:rPr>
              <w:t>5、未提供的不得分。</w:t>
            </w:r>
          </w:p>
          <w:p w14:paraId="0D1FD0B5">
            <w:pPr>
              <w:keepNext w:val="0"/>
              <w:keepLines w:val="0"/>
              <w:widowControl/>
              <w:suppressLineNumbers w:val="0"/>
              <w:spacing w:before="0" w:beforeAutospacing="0" w:after="0" w:afterAutospacing="0"/>
              <w:ind w:left="0" w:leftChars="0" w:right="0" w:firstLineChars="0"/>
              <w:rPr>
                <w:rFonts w:hint="eastAsia" w:ascii="宋体" w:hAnsi="宋体" w:eastAsia="宋体" w:cs="宋体"/>
                <w:color w:val="auto"/>
                <w:kern w:val="0"/>
                <w:sz w:val="21"/>
                <w:szCs w:val="21"/>
                <w:highlight w:val="none"/>
                <w:lang w:val="en-US" w:eastAsia="zh" w:bidi="ar-SA"/>
                <w:woUserID w:val="1"/>
              </w:rPr>
            </w:pPr>
          </w:p>
        </w:tc>
        <w:tc>
          <w:tcPr>
            <w:tcW w:w="1793" w:type="dxa"/>
            <w:noWrap w:val="0"/>
            <w:vAlign w:val="center"/>
          </w:tcPr>
          <w:p w14:paraId="0B0D1F12">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rPr>
            </w:pPr>
          </w:p>
        </w:tc>
        <w:tc>
          <w:tcPr>
            <w:tcW w:w="1731" w:type="dxa"/>
            <w:noWrap w:val="0"/>
            <w:vAlign w:val="center"/>
          </w:tcPr>
          <w:p w14:paraId="7C5757C6">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rPr>
            </w:pPr>
          </w:p>
        </w:tc>
        <w:tc>
          <w:tcPr>
            <w:tcW w:w="1635" w:type="dxa"/>
            <w:noWrap w:val="0"/>
            <w:vAlign w:val="center"/>
          </w:tcPr>
          <w:p w14:paraId="374E793D">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rPr>
            </w:pPr>
          </w:p>
        </w:tc>
      </w:tr>
      <w:tr w14:paraId="0DFBE5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468" w:type="dxa"/>
            <w:tcBorders>
              <w:top w:val="single" w:color="auto" w:sz="4" w:space="0"/>
            </w:tcBorders>
            <w:shd w:val="clear" w:color="auto" w:fill="auto"/>
            <w:noWrap w:val="0"/>
            <w:vAlign w:val="center"/>
          </w:tcPr>
          <w:p w14:paraId="1B8A480D">
            <w:pPr>
              <w:keepNext w:val="0"/>
              <w:keepLines w:val="0"/>
              <w:widowControl/>
              <w:suppressLineNumbers w:val="0"/>
              <w:spacing w:before="0" w:beforeAutospacing="0" w:after="0" w:afterAutospacing="0"/>
              <w:ind w:left="0" w:leftChars="0" w:right="0" w:firstLine="0" w:firstLineChars="0"/>
              <w:jc w:val="center"/>
              <w:rPr>
                <w:rFonts w:hint="default" w:ascii="宋体" w:hAnsi="宋体" w:eastAsia="宋体" w:cs="宋体"/>
                <w:color w:val="auto"/>
                <w:sz w:val="21"/>
                <w:szCs w:val="20"/>
                <w:highlight w:val="none"/>
                <w:lang w:eastAsia="zh"/>
                <w:woUserID w:val="1"/>
              </w:rPr>
            </w:pPr>
            <w:r>
              <w:rPr>
                <w:rFonts w:hint="eastAsia" w:ascii="宋体" w:hAnsi="宋体" w:cs="宋体"/>
                <w:color w:val="auto"/>
                <w:sz w:val="21"/>
                <w:szCs w:val="21"/>
                <w:highlight w:val="none"/>
                <w:lang w:eastAsia="zh"/>
                <w:woUserID w:val="1"/>
              </w:rPr>
              <w:t>4</w:t>
            </w:r>
          </w:p>
        </w:tc>
        <w:tc>
          <w:tcPr>
            <w:tcW w:w="1584" w:type="dxa"/>
            <w:tcBorders>
              <w:top w:val="single" w:color="auto" w:sz="4" w:space="0"/>
            </w:tcBorders>
            <w:shd w:val="clear" w:color="auto" w:fill="auto"/>
            <w:noWrap w:val="0"/>
            <w:vAlign w:val="center"/>
          </w:tcPr>
          <w:p w14:paraId="3D0E048B">
            <w:pPr>
              <w:keepNext w:val="0"/>
              <w:keepLines w:val="0"/>
              <w:widowControl/>
              <w:suppressLineNumbers w:val="0"/>
              <w:spacing w:before="0" w:beforeAutospacing="0" w:after="0" w:afterAutospacing="0"/>
              <w:ind w:left="0" w:leftChars="0" w:right="0" w:firstLine="0" w:firstLineChars="0"/>
              <w:jc w:val="center"/>
              <w:rPr>
                <w:rFonts w:hint="default" w:ascii="宋体" w:hAnsi="宋体" w:eastAsia="宋体" w:cs="宋体"/>
                <w:color w:val="auto"/>
                <w:kern w:val="0"/>
                <w:sz w:val="21"/>
                <w:szCs w:val="20"/>
                <w:highlight w:val="none"/>
                <w:lang w:val="en-US" w:eastAsia="zh" w:bidi="ar-SA"/>
                <w:woUserID w:val="1"/>
              </w:rPr>
            </w:pPr>
            <w:r>
              <w:rPr>
                <w:rFonts w:hint="eastAsia" w:ascii="宋体" w:hAnsi="宋体" w:cs="宋体"/>
                <w:b w:val="0"/>
                <w:bCs w:val="0"/>
                <w:sz w:val="21"/>
                <w:szCs w:val="21"/>
                <w:highlight w:val="none"/>
                <w:lang w:eastAsia="zh"/>
                <w:woUserID w:val="1"/>
              </w:rPr>
              <w:t>人员管理方案</w:t>
            </w:r>
          </w:p>
        </w:tc>
        <w:tc>
          <w:tcPr>
            <w:tcW w:w="1171" w:type="dxa"/>
            <w:tcBorders>
              <w:top w:val="single" w:color="auto" w:sz="4" w:space="0"/>
            </w:tcBorders>
            <w:shd w:val="clear" w:color="auto" w:fill="auto"/>
            <w:noWrap w:val="0"/>
            <w:vAlign w:val="center"/>
          </w:tcPr>
          <w:p w14:paraId="6D18194A">
            <w:pPr>
              <w:keepNext w:val="0"/>
              <w:keepLines w:val="0"/>
              <w:widowControl/>
              <w:suppressLineNumbers w:val="0"/>
              <w:spacing w:before="0" w:beforeAutospacing="0" w:after="0" w:afterAutospacing="0"/>
              <w:ind w:left="0" w:leftChars="0" w:right="0" w:firstLine="0" w:firstLineChars="0"/>
              <w:jc w:val="center"/>
              <w:rPr>
                <w:rFonts w:hint="default" w:ascii="宋体" w:hAnsi="宋体" w:eastAsia="宋体" w:cs="宋体"/>
                <w:color w:val="auto"/>
                <w:sz w:val="21"/>
                <w:szCs w:val="20"/>
                <w:highlight w:val="none"/>
                <w:lang w:val="en-US" w:eastAsia="zh"/>
                <w:woUserID w:val="1"/>
              </w:rPr>
            </w:pPr>
            <w:r>
              <w:rPr>
                <w:rFonts w:hint="eastAsia" w:ascii="宋体" w:hAnsi="宋体" w:cs="宋体"/>
                <w:color w:val="auto"/>
                <w:sz w:val="21"/>
                <w:szCs w:val="21"/>
                <w:highlight w:val="none"/>
                <w:lang w:val="en-US" w:eastAsia="zh"/>
                <w:woUserID w:val="1"/>
              </w:rPr>
              <w:t>7</w:t>
            </w:r>
          </w:p>
        </w:tc>
        <w:tc>
          <w:tcPr>
            <w:tcW w:w="6630" w:type="dxa"/>
            <w:shd w:val="clear" w:color="auto" w:fill="auto"/>
            <w:noWrap w:val="0"/>
            <w:vAlign w:val="center"/>
          </w:tcPr>
          <w:p w14:paraId="2268CD23">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 w:val="21"/>
                <w:szCs w:val="21"/>
                <w:woUserID w:val="1"/>
              </w:rPr>
            </w:pPr>
            <w:r>
              <w:rPr>
                <w:rFonts w:hint="eastAsia" w:ascii="宋体" w:hAnsi="宋体" w:eastAsia="宋体" w:cs="宋体"/>
                <w:b w:val="0"/>
                <w:bCs w:val="0"/>
                <w:kern w:val="0"/>
                <w:sz w:val="21"/>
                <w:szCs w:val="21"/>
                <w:lang w:val="en-US" w:eastAsia="zh-CN" w:bidi="ar"/>
                <w:woUserID w:val="1"/>
              </w:rPr>
              <w:t>根据投标人提供的团队组建方案（包括但不限于人员配置、技能要求、人员管理、培训管理等）进行综合评审。</w:t>
            </w:r>
          </w:p>
          <w:p w14:paraId="780F0696">
            <w:pPr>
              <w:keepNext w:val="0"/>
              <w:keepLines w:val="0"/>
              <w:widowControl/>
              <w:suppressLineNumbers w:val="0"/>
              <w:spacing w:before="0" w:beforeAutospacing="0" w:after="0" w:afterAutospacing="0"/>
              <w:ind w:left="0" w:right="0"/>
              <w:jc w:val="left"/>
              <w:rPr>
                <w:rFonts w:hint="eastAsia" w:ascii="宋体" w:hAnsi="宋体" w:eastAsia="宋体" w:cs="宋体"/>
                <w:kern w:val="1"/>
                <w:sz w:val="21"/>
                <w:szCs w:val="21"/>
                <w:woUserID w:val="1"/>
              </w:rPr>
            </w:pPr>
            <w:r>
              <w:rPr>
                <w:rFonts w:hint="eastAsia" w:ascii="宋体" w:hAnsi="宋体" w:eastAsia="宋体" w:cs="宋体"/>
                <w:kern w:val="1"/>
                <w:sz w:val="21"/>
                <w:szCs w:val="21"/>
                <w:lang w:val="en-US" w:eastAsia="zh-CN" w:bidi="ar"/>
                <w:woUserID w:val="1"/>
              </w:rPr>
              <w:t>1、</w:t>
            </w:r>
            <w:r>
              <w:rPr>
                <w:rFonts w:hint="eastAsia" w:ascii="宋体" w:hAnsi="宋体" w:eastAsia="宋体" w:cs="宋体"/>
                <w:b w:val="0"/>
                <w:bCs w:val="0"/>
                <w:kern w:val="0"/>
                <w:sz w:val="21"/>
                <w:szCs w:val="21"/>
                <w:lang w:val="en-US" w:eastAsia="zh-CN" w:bidi="ar"/>
                <w:woUserID w:val="1"/>
              </w:rPr>
              <w:t>团队组建方案</w:t>
            </w:r>
            <w:r>
              <w:rPr>
                <w:rFonts w:hint="eastAsia" w:ascii="宋体" w:hAnsi="宋体" w:eastAsia="宋体" w:cs="宋体"/>
                <w:kern w:val="1"/>
                <w:sz w:val="21"/>
                <w:szCs w:val="21"/>
                <w:lang w:val="en-US" w:eastAsia="zh-CN" w:bidi="ar"/>
                <w:woUserID w:val="1"/>
              </w:rPr>
              <w:t>完整，人员配置及</w:t>
            </w:r>
            <w:r>
              <w:rPr>
                <w:rFonts w:hint="eastAsia" w:ascii="宋体" w:hAnsi="宋体" w:eastAsia="宋体" w:cs="宋体"/>
                <w:b w:val="0"/>
                <w:bCs w:val="0"/>
                <w:kern w:val="0"/>
                <w:sz w:val="21"/>
                <w:szCs w:val="21"/>
                <w:lang w:val="en-US" w:eastAsia="zh-CN" w:bidi="ar"/>
                <w:woUserID w:val="1"/>
              </w:rPr>
              <w:t>技能要求</w:t>
            </w:r>
            <w:r>
              <w:rPr>
                <w:rFonts w:hint="eastAsia" w:ascii="宋体" w:hAnsi="宋体" w:eastAsia="宋体" w:cs="宋体"/>
                <w:kern w:val="1"/>
                <w:sz w:val="21"/>
                <w:szCs w:val="21"/>
                <w:lang w:val="en-US" w:eastAsia="zh-CN" w:bidi="ar"/>
                <w:woUserID w:val="1"/>
              </w:rPr>
              <w:t>合理，</w:t>
            </w:r>
            <w:r>
              <w:rPr>
                <w:rFonts w:hint="eastAsia" w:ascii="宋体" w:hAnsi="宋体" w:eastAsia="宋体" w:cs="宋体"/>
                <w:b w:val="0"/>
                <w:bCs w:val="0"/>
                <w:kern w:val="0"/>
                <w:sz w:val="21"/>
                <w:szCs w:val="21"/>
                <w:lang w:val="en-US" w:eastAsia="zh-CN" w:bidi="ar"/>
                <w:woUserID w:val="1"/>
              </w:rPr>
              <w:t>人员管理及培训管理制度完善</w:t>
            </w:r>
            <w:r>
              <w:rPr>
                <w:rFonts w:hint="eastAsia" w:ascii="宋体" w:hAnsi="宋体" w:eastAsia="宋体" w:cs="宋体"/>
                <w:kern w:val="1"/>
                <w:sz w:val="21"/>
                <w:szCs w:val="21"/>
                <w:lang w:val="en-US" w:eastAsia="zh-CN" w:bidi="ar"/>
                <w:woUserID w:val="1"/>
              </w:rPr>
              <w:t>，得7分；</w:t>
            </w:r>
          </w:p>
          <w:p w14:paraId="4F2243E5">
            <w:pPr>
              <w:keepNext w:val="0"/>
              <w:keepLines w:val="0"/>
              <w:widowControl/>
              <w:suppressLineNumbers w:val="0"/>
              <w:spacing w:before="0" w:beforeAutospacing="0" w:after="0" w:afterAutospacing="0"/>
              <w:ind w:left="0" w:right="0"/>
              <w:jc w:val="left"/>
              <w:rPr>
                <w:rFonts w:hint="eastAsia" w:ascii="宋体" w:hAnsi="宋体" w:eastAsia="宋体" w:cs="宋体"/>
                <w:kern w:val="1"/>
                <w:sz w:val="21"/>
                <w:szCs w:val="21"/>
                <w:woUserID w:val="1"/>
              </w:rPr>
            </w:pPr>
            <w:r>
              <w:rPr>
                <w:rFonts w:hint="eastAsia" w:ascii="宋体" w:hAnsi="宋体" w:eastAsia="宋体" w:cs="宋体"/>
                <w:kern w:val="0"/>
                <w:sz w:val="21"/>
                <w:szCs w:val="21"/>
                <w:lang w:val="en-US" w:eastAsia="zh-CN" w:bidi="ar"/>
                <w:woUserID w:val="1"/>
              </w:rPr>
              <w:t>2、</w:t>
            </w:r>
            <w:r>
              <w:rPr>
                <w:rFonts w:hint="eastAsia" w:ascii="宋体" w:hAnsi="宋体" w:eastAsia="宋体" w:cs="宋体"/>
                <w:b w:val="0"/>
                <w:bCs w:val="0"/>
                <w:kern w:val="0"/>
                <w:sz w:val="21"/>
                <w:szCs w:val="21"/>
                <w:lang w:val="en-US" w:eastAsia="zh-CN" w:bidi="ar"/>
                <w:woUserID w:val="1"/>
              </w:rPr>
              <w:t>团队组建方案较</w:t>
            </w:r>
            <w:r>
              <w:rPr>
                <w:rFonts w:hint="eastAsia" w:ascii="宋体" w:hAnsi="宋体" w:eastAsia="宋体" w:cs="宋体"/>
                <w:kern w:val="1"/>
                <w:sz w:val="21"/>
                <w:szCs w:val="21"/>
                <w:lang w:val="en-US" w:eastAsia="zh-CN" w:bidi="ar"/>
                <w:woUserID w:val="1"/>
              </w:rPr>
              <w:t>完整，人员配置及</w:t>
            </w:r>
            <w:r>
              <w:rPr>
                <w:rFonts w:hint="eastAsia" w:ascii="宋体" w:hAnsi="宋体" w:eastAsia="宋体" w:cs="宋体"/>
                <w:b w:val="0"/>
                <w:bCs w:val="0"/>
                <w:kern w:val="0"/>
                <w:sz w:val="21"/>
                <w:szCs w:val="21"/>
                <w:lang w:val="en-US" w:eastAsia="zh-CN" w:bidi="ar"/>
                <w:woUserID w:val="1"/>
              </w:rPr>
              <w:t>技能要求较</w:t>
            </w:r>
            <w:r>
              <w:rPr>
                <w:rFonts w:hint="eastAsia" w:ascii="宋体" w:hAnsi="宋体" w:eastAsia="宋体" w:cs="宋体"/>
                <w:kern w:val="1"/>
                <w:sz w:val="21"/>
                <w:szCs w:val="21"/>
                <w:lang w:val="en-US" w:eastAsia="zh-CN" w:bidi="ar"/>
                <w:woUserID w:val="1"/>
              </w:rPr>
              <w:t>合理，</w:t>
            </w:r>
            <w:r>
              <w:rPr>
                <w:rFonts w:hint="eastAsia" w:ascii="宋体" w:hAnsi="宋体" w:eastAsia="宋体" w:cs="宋体"/>
                <w:b w:val="0"/>
                <w:bCs w:val="0"/>
                <w:kern w:val="0"/>
                <w:sz w:val="21"/>
                <w:szCs w:val="21"/>
                <w:lang w:val="en-US" w:eastAsia="zh-CN" w:bidi="ar"/>
                <w:woUserID w:val="1"/>
              </w:rPr>
              <w:t>人员管理及培训管理制度较完善</w:t>
            </w:r>
            <w:r>
              <w:rPr>
                <w:rFonts w:hint="eastAsia" w:ascii="宋体" w:hAnsi="宋体" w:eastAsia="宋体" w:cs="宋体"/>
                <w:kern w:val="1"/>
                <w:sz w:val="21"/>
                <w:szCs w:val="21"/>
                <w:lang w:val="en-US" w:eastAsia="zh-CN" w:bidi="ar"/>
                <w:woUserID w:val="1"/>
              </w:rPr>
              <w:t>，得5分；</w:t>
            </w:r>
          </w:p>
          <w:p w14:paraId="379AB049">
            <w:pPr>
              <w:keepNext w:val="0"/>
              <w:keepLines w:val="0"/>
              <w:widowControl/>
              <w:suppressLineNumbers w:val="0"/>
              <w:spacing w:before="0" w:beforeAutospacing="0" w:after="0" w:afterAutospacing="0"/>
              <w:ind w:left="0" w:leftChars="0" w:right="0" w:firstLine="0" w:firstLineChars="0"/>
              <w:jc w:val="left"/>
              <w:rPr>
                <w:rFonts w:hint="eastAsia" w:ascii="宋体" w:hAnsi="宋体" w:eastAsia="宋体" w:cs="宋体"/>
                <w:kern w:val="1"/>
                <w:sz w:val="21"/>
                <w:szCs w:val="21"/>
                <w:woUserID w:val="1"/>
              </w:rPr>
            </w:pPr>
            <w:r>
              <w:rPr>
                <w:rFonts w:hint="eastAsia" w:ascii="宋体" w:hAnsi="宋体" w:eastAsia="宋体" w:cs="宋体"/>
                <w:kern w:val="1"/>
                <w:sz w:val="21"/>
                <w:szCs w:val="21"/>
                <w:lang w:val="en-US" w:eastAsia="zh-CN" w:bidi="ar"/>
                <w:woUserID w:val="1"/>
              </w:rPr>
              <w:t>3、</w:t>
            </w:r>
            <w:r>
              <w:rPr>
                <w:rFonts w:hint="eastAsia" w:ascii="宋体" w:hAnsi="宋体" w:eastAsia="宋体" w:cs="宋体"/>
                <w:b w:val="0"/>
                <w:bCs w:val="0"/>
                <w:kern w:val="0"/>
                <w:sz w:val="21"/>
                <w:szCs w:val="21"/>
                <w:lang w:val="en-US" w:eastAsia="zh-CN" w:bidi="ar"/>
                <w:woUserID w:val="1"/>
              </w:rPr>
              <w:t>团队组建方案</w:t>
            </w:r>
            <w:r>
              <w:rPr>
                <w:rFonts w:hint="eastAsia" w:ascii="宋体" w:hAnsi="宋体" w:eastAsia="宋体" w:cs="宋体"/>
                <w:kern w:val="1"/>
                <w:sz w:val="21"/>
                <w:szCs w:val="21"/>
                <w:lang w:val="en-US" w:eastAsia="zh-CN" w:bidi="ar"/>
                <w:woUserID w:val="1"/>
              </w:rPr>
              <w:t>基本完整，人员配置及</w:t>
            </w:r>
            <w:r>
              <w:rPr>
                <w:rFonts w:hint="eastAsia" w:ascii="宋体" w:hAnsi="宋体" w:eastAsia="宋体" w:cs="宋体"/>
                <w:b w:val="0"/>
                <w:bCs w:val="0"/>
                <w:kern w:val="0"/>
                <w:sz w:val="21"/>
                <w:szCs w:val="21"/>
                <w:lang w:val="en-US" w:eastAsia="zh-CN" w:bidi="ar"/>
                <w:woUserID w:val="1"/>
              </w:rPr>
              <w:t>技能要求</w:t>
            </w:r>
            <w:r>
              <w:rPr>
                <w:rFonts w:hint="eastAsia" w:ascii="宋体" w:hAnsi="宋体" w:eastAsia="宋体" w:cs="宋体"/>
                <w:kern w:val="1"/>
                <w:sz w:val="21"/>
                <w:szCs w:val="21"/>
                <w:lang w:val="en-US" w:eastAsia="zh-CN" w:bidi="ar"/>
                <w:woUserID w:val="1"/>
              </w:rPr>
              <w:t>基本合理，</w:t>
            </w:r>
            <w:r>
              <w:rPr>
                <w:rFonts w:hint="eastAsia" w:ascii="宋体" w:hAnsi="宋体" w:eastAsia="宋体" w:cs="宋体"/>
                <w:b w:val="0"/>
                <w:bCs w:val="0"/>
                <w:kern w:val="0"/>
                <w:sz w:val="21"/>
                <w:szCs w:val="21"/>
                <w:lang w:val="en-US" w:eastAsia="zh-CN" w:bidi="ar"/>
                <w:woUserID w:val="1"/>
              </w:rPr>
              <w:t>人员管理及培训管理制度基本完善</w:t>
            </w:r>
            <w:r>
              <w:rPr>
                <w:rFonts w:hint="eastAsia" w:ascii="宋体" w:hAnsi="宋体" w:eastAsia="宋体" w:cs="宋体"/>
                <w:kern w:val="1"/>
                <w:sz w:val="21"/>
                <w:szCs w:val="21"/>
                <w:lang w:val="en-US" w:eastAsia="zh-CN" w:bidi="ar"/>
                <w:woUserID w:val="1"/>
              </w:rPr>
              <w:t>，得3分；</w:t>
            </w:r>
          </w:p>
          <w:p w14:paraId="27A4D884">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woUserID w:val="1"/>
              </w:rPr>
            </w:pPr>
            <w:r>
              <w:rPr>
                <w:rFonts w:hint="eastAsia" w:ascii="宋体" w:hAnsi="宋体" w:eastAsia="宋体" w:cs="宋体"/>
                <w:kern w:val="1"/>
                <w:sz w:val="21"/>
                <w:szCs w:val="21"/>
                <w:lang w:val="en-US" w:eastAsia="zh-CN" w:bidi="ar"/>
                <w:woUserID w:val="1"/>
              </w:rPr>
              <w:t>4、</w:t>
            </w:r>
            <w:r>
              <w:rPr>
                <w:rFonts w:hint="eastAsia" w:ascii="宋体" w:hAnsi="宋体" w:eastAsia="宋体" w:cs="宋体"/>
                <w:b w:val="0"/>
                <w:bCs w:val="0"/>
                <w:kern w:val="0"/>
                <w:sz w:val="21"/>
                <w:szCs w:val="21"/>
                <w:lang w:val="en-US" w:eastAsia="zh-CN" w:bidi="ar"/>
                <w:woUserID w:val="1"/>
              </w:rPr>
              <w:t>团队组建方案不</w:t>
            </w:r>
            <w:r>
              <w:rPr>
                <w:rFonts w:hint="eastAsia" w:ascii="宋体" w:hAnsi="宋体" w:eastAsia="宋体" w:cs="宋体"/>
                <w:kern w:val="1"/>
                <w:sz w:val="21"/>
                <w:szCs w:val="21"/>
                <w:lang w:val="en-US" w:eastAsia="zh-CN" w:bidi="ar"/>
                <w:woUserID w:val="1"/>
              </w:rPr>
              <w:t>完整，人员配置及</w:t>
            </w:r>
            <w:r>
              <w:rPr>
                <w:rFonts w:hint="eastAsia" w:ascii="宋体" w:hAnsi="宋体" w:eastAsia="宋体" w:cs="宋体"/>
                <w:b w:val="0"/>
                <w:bCs w:val="0"/>
                <w:kern w:val="0"/>
                <w:sz w:val="21"/>
                <w:szCs w:val="21"/>
                <w:lang w:val="en-US" w:eastAsia="zh-CN" w:bidi="ar"/>
                <w:woUserID w:val="1"/>
              </w:rPr>
              <w:t>技能</w:t>
            </w:r>
            <w:bookmarkStart w:id="1" w:name="_GoBack"/>
            <w:bookmarkEnd w:id="1"/>
            <w:r>
              <w:rPr>
                <w:rFonts w:hint="eastAsia" w:ascii="宋体" w:hAnsi="宋体" w:eastAsia="宋体" w:cs="宋体"/>
                <w:b w:val="0"/>
                <w:bCs w:val="0"/>
                <w:kern w:val="0"/>
                <w:sz w:val="21"/>
                <w:szCs w:val="21"/>
                <w:lang w:val="en-US" w:eastAsia="zh-CN" w:bidi="ar"/>
                <w:woUserID w:val="1"/>
              </w:rPr>
              <w:t>要求不</w:t>
            </w:r>
            <w:r>
              <w:rPr>
                <w:rFonts w:hint="eastAsia" w:ascii="宋体" w:hAnsi="宋体" w:eastAsia="宋体" w:cs="宋体"/>
                <w:kern w:val="1"/>
                <w:sz w:val="21"/>
                <w:szCs w:val="21"/>
                <w:lang w:val="en-US" w:eastAsia="zh-CN" w:bidi="ar"/>
                <w:woUserID w:val="1"/>
              </w:rPr>
              <w:t>合理，</w:t>
            </w:r>
            <w:r>
              <w:rPr>
                <w:rFonts w:hint="eastAsia" w:ascii="宋体" w:hAnsi="宋体" w:eastAsia="宋体" w:cs="宋体"/>
                <w:b w:val="0"/>
                <w:bCs w:val="0"/>
                <w:kern w:val="0"/>
                <w:sz w:val="21"/>
                <w:szCs w:val="21"/>
                <w:lang w:val="en-US" w:eastAsia="zh-CN" w:bidi="ar"/>
                <w:woUserID w:val="1"/>
              </w:rPr>
              <w:t>人员管理及培训管理制度不完善</w:t>
            </w:r>
            <w:r>
              <w:rPr>
                <w:rFonts w:hint="eastAsia" w:ascii="宋体" w:hAnsi="宋体" w:eastAsia="宋体" w:cs="宋体"/>
                <w:kern w:val="1"/>
                <w:sz w:val="21"/>
                <w:szCs w:val="21"/>
                <w:lang w:val="en-US" w:eastAsia="zh-CN" w:bidi="ar"/>
                <w:woUserID w:val="1"/>
              </w:rPr>
              <w:t>，得1分。</w:t>
            </w:r>
          </w:p>
          <w:p w14:paraId="5502FBB8">
            <w:pPr>
              <w:keepNext w:val="0"/>
              <w:keepLines w:val="0"/>
              <w:widowControl/>
              <w:suppressLineNumbers w:val="0"/>
              <w:spacing w:before="0" w:beforeAutospacing="0" w:after="0" w:afterAutospacing="0"/>
              <w:ind w:left="0" w:leftChars="0" w:right="0" w:firstLineChars="0"/>
              <w:rPr>
                <w:rFonts w:hint="eastAsia" w:ascii="宋体" w:hAnsi="宋体" w:eastAsia="宋体" w:cs="宋体"/>
                <w:color w:val="auto"/>
                <w:kern w:val="0"/>
                <w:sz w:val="21"/>
                <w:szCs w:val="21"/>
                <w:highlight w:val="none"/>
                <w:lang w:val="en-US" w:eastAsia="zh" w:bidi="ar-SA"/>
                <w:woUserID w:val="1"/>
              </w:rPr>
            </w:pPr>
            <w:r>
              <w:rPr>
                <w:rFonts w:hint="eastAsia" w:ascii="宋体" w:hAnsi="宋体" w:eastAsia="宋体" w:cs="宋体"/>
                <w:b w:val="0"/>
                <w:bCs w:val="0"/>
                <w:kern w:val="0"/>
                <w:sz w:val="21"/>
                <w:szCs w:val="21"/>
                <w:lang w:val="en-US" w:eastAsia="zh-CN" w:bidi="ar"/>
                <w:woUserID w:val="1"/>
              </w:rPr>
              <w:t>5、未提供的不得分。</w:t>
            </w:r>
          </w:p>
        </w:tc>
        <w:tc>
          <w:tcPr>
            <w:tcW w:w="1793" w:type="dxa"/>
            <w:noWrap w:val="0"/>
            <w:vAlign w:val="center"/>
          </w:tcPr>
          <w:p w14:paraId="6349C522">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rPr>
            </w:pPr>
          </w:p>
        </w:tc>
        <w:tc>
          <w:tcPr>
            <w:tcW w:w="1731" w:type="dxa"/>
            <w:noWrap w:val="0"/>
            <w:vAlign w:val="center"/>
          </w:tcPr>
          <w:p w14:paraId="1D93EBD6">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rPr>
            </w:pPr>
          </w:p>
        </w:tc>
        <w:tc>
          <w:tcPr>
            <w:tcW w:w="1635" w:type="dxa"/>
            <w:noWrap w:val="0"/>
            <w:vAlign w:val="center"/>
          </w:tcPr>
          <w:p w14:paraId="732BC8D3">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rPr>
            </w:pPr>
          </w:p>
        </w:tc>
      </w:tr>
      <w:tr w14:paraId="37CCAE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468" w:type="dxa"/>
            <w:tcBorders>
              <w:top w:val="single" w:color="auto" w:sz="4" w:space="0"/>
            </w:tcBorders>
            <w:noWrap w:val="0"/>
            <w:vAlign w:val="center"/>
          </w:tcPr>
          <w:p w14:paraId="304FE75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
                <w:woUserID w:val="1"/>
              </w:rPr>
              <w:t>5</w:t>
            </w:r>
          </w:p>
        </w:tc>
        <w:tc>
          <w:tcPr>
            <w:tcW w:w="1584" w:type="dxa"/>
            <w:tcBorders>
              <w:top w:val="single" w:color="auto" w:sz="4" w:space="0"/>
            </w:tcBorders>
            <w:noWrap w:val="0"/>
            <w:vAlign w:val="center"/>
          </w:tcPr>
          <w:p w14:paraId="332EF0C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val="0"/>
                <w:sz w:val="21"/>
                <w:szCs w:val="21"/>
                <w:highlight w:val="none"/>
              </w:rPr>
              <w:t>运维服务</w:t>
            </w:r>
            <w:r>
              <w:rPr>
                <w:rFonts w:hint="eastAsia" w:ascii="宋体" w:hAnsi="宋体" w:eastAsia="宋体" w:cs="宋体"/>
                <w:b w:val="0"/>
                <w:bCs w:val="0"/>
                <w:sz w:val="21"/>
                <w:szCs w:val="21"/>
                <w:highlight w:val="none"/>
                <w:lang w:val="en-US" w:eastAsia="zh-CN"/>
              </w:rPr>
              <w:t>质量</w:t>
            </w:r>
            <w:r>
              <w:rPr>
                <w:rFonts w:hint="eastAsia" w:ascii="宋体" w:hAnsi="宋体" w:eastAsia="宋体" w:cs="宋体"/>
                <w:b w:val="0"/>
                <w:bCs w:val="0"/>
                <w:sz w:val="21"/>
                <w:szCs w:val="21"/>
                <w:highlight w:val="none"/>
              </w:rPr>
              <w:t>保障方案及应急预案</w:t>
            </w:r>
          </w:p>
        </w:tc>
        <w:tc>
          <w:tcPr>
            <w:tcW w:w="1171" w:type="dxa"/>
            <w:tcBorders>
              <w:top w:val="single" w:color="auto" w:sz="4" w:space="0"/>
            </w:tcBorders>
            <w:noWrap w:val="0"/>
            <w:vAlign w:val="center"/>
          </w:tcPr>
          <w:p w14:paraId="53624A1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
                <w:woUserID w:val="1"/>
              </w:rPr>
            </w:pPr>
            <w:r>
              <w:rPr>
                <w:rFonts w:hint="eastAsia" w:ascii="宋体" w:hAnsi="宋体" w:cs="宋体"/>
                <w:color w:val="auto"/>
                <w:sz w:val="21"/>
                <w:szCs w:val="21"/>
                <w:highlight w:val="none"/>
                <w:lang w:val="en-US" w:eastAsia="zh"/>
                <w:woUserID w:val="1"/>
              </w:rPr>
              <w:t>6</w:t>
            </w:r>
          </w:p>
        </w:tc>
        <w:tc>
          <w:tcPr>
            <w:tcW w:w="6630" w:type="dxa"/>
            <w:noWrap w:val="0"/>
            <w:vAlign w:val="center"/>
          </w:tcPr>
          <w:p w14:paraId="28E94614">
            <w:pPr>
              <w:keepNext w:val="0"/>
              <w:keepLines w:val="0"/>
              <w:widowControl/>
              <w:suppressLineNumbers w:val="0"/>
              <w:spacing w:before="0" w:beforeAutospacing="0" w:after="0" w:afterAutospacing="0"/>
              <w:ind w:left="0" w:right="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根据投标人提供</w:t>
            </w:r>
            <w:r>
              <w:rPr>
                <w:rFonts w:hint="eastAsia" w:ascii="宋体" w:hAnsi="宋体" w:eastAsia="宋体" w:cs="宋体"/>
                <w:b w:val="0"/>
                <w:bCs w:val="0"/>
                <w:sz w:val="21"/>
                <w:szCs w:val="21"/>
                <w:highlight w:val="none"/>
                <w:lang w:val="en-US" w:eastAsia="zh-CN"/>
              </w:rPr>
              <w:t>运维服务质量保障</w:t>
            </w:r>
            <w:r>
              <w:rPr>
                <w:rFonts w:hint="eastAsia" w:ascii="宋体" w:hAnsi="宋体" w:eastAsia="宋体" w:cs="宋体"/>
                <w:b w:val="0"/>
                <w:bCs w:val="0"/>
                <w:sz w:val="21"/>
                <w:szCs w:val="21"/>
                <w:highlight w:val="none"/>
              </w:rPr>
              <w:t>方案、服务承诺情况，紧急问题解决的响应时间，服务承诺的可行性、完整性以及服务承诺落实的保障措施等</w:t>
            </w:r>
            <w:r>
              <w:rPr>
                <w:rFonts w:hint="eastAsia" w:ascii="宋体" w:hAnsi="宋体" w:eastAsia="宋体" w:cs="宋体"/>
                <w:b w:val="0"/>
                <w:bCs w:val="0"/>
                <w:sz w:val="21"/>
                <w:szCs w:val="21"/>
                <w:highlight w:val="none"/>
                <w:lang w:val="en-US" w:eastAsia="zh-CN"/>
              </w:rPr>
              <w:t>进行综合评审</w:t>
            </w:r>
            <w:r>
              <w:rPr>
                <w:rFonts w:hint="eastAsia" w:ascii="宋体" w:hAnsi="宋体" w:eastAsia="宋体" w:cs="宋体"/>
                <w:b w:val="0"/>
                <w:bCs w:val="0"/>
                <w:sz w:val="21"/>
                <w:szCs w:val="21"/>
                <w:highlight w:val="none"/>
                <w:lang w:eastAsia="zh-CN"/>
              </w:rPr>
              <w:t>。</w:t>
            </w:r>
          </w:p>
          <w:p w14:paraId="180DA28B">
            <w:pPr>
              <w:keepNext w:val="0"/>
              <w:keepLines w:val="0"/>
              <w:widowControl/>
              <w:suppressLineNumbers w:val="0"/>
              <w:spacing w:before="0" w:beforeAutospacing="0" w:after="0" w:afterAutospacing="0"/>
              <w:ind w:left="0" w:right="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1、方案完整、紧急问题解决的响应迅速、服务承诺保障措施可行，得</w:t>
            </w:r>
            <w:r>
              <w:rPr>
                <w:rFonts w:hint="eastAsia" w:ascii="宋体" w:hAnsi="宋体" w:cs="宋体"/>
                <w:b w:val="0"/>
                <w:bCs w:val="0"/>
                <w:sz w:val="21"/>
                <w:szCs w:val="21"/>
                <w:highlight w:val="none"/>
                <w:lang w:eastAsia="zh"/>
                <w:woUserID w:val="1"/>
              </w:rPr>
              <w:t>6</w:t>
            </w:r>
            <w:r>
              <w:rPr>
                <w:rFonts w:hint="eastAsia" w:ascii="宋体" w:hAnsi="宋体" w:eastAsia="宋体" w:cs="宋体"/>
                <w:b w:val="0"/>
                <w:bCs w:val="0"/>
                <w:sz w:val="21"/>
                <w:szCs w:val="21"/>
                <w:highlight w:val="none"/>
              </w:rPr>
              <w:t>分；</w:t>
            </w:r>
          </w:p>
          <w:p w14:paraId="4525A935">
            <w:pPr>
              <w:keepNext w:val="0"/>
              <w:keepLines w:val="0"/>
              <w:widowControl/>
              <w:suppressLineNumbers w:val="0"/>
              <w:spacing w:before="0" w:beforeAutospacing="0" w:after="0" w:afterAutospacing="0"/>
              <w:ind w:left="0" w:right="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2、方案有缺陷、紧急问题解决的响应</w:t>
            </w:r>
            <w:r>
              <w:rPr>
                <w:rFonts w:hint="eastAsia" w:ascii="宋体" w:hAnsi="宋体" w:eastAsia="宋体" w:cs="宋体"/>
                <w:b w:val="0"/>
                <w:bCs w:val="0"/>
                <w:sz w:val="21"/>
                <w:szCs w:val="21"/>
                <w:highlight w:val="none"/>
                <w:lang w:val="en-US" w:eastAsia="zh-CN"/>
              </w:rPr>
              <w:t>较</w:t>
            </w:r>
            <w:r>
              <w:rPr>
                <w:rFonts w:hint="eastAsia" w:ascii="宋体" w:hAnsi="宋体" w:eastAsia="宋体" w:cs="宋体"/>
                <w:b w:val="0"/>
                <w:bCs w:val="0"/>
                <w:sz w:val="21"/>
                <w:szCs w:val="21"/>
                <w:highlight w:val="none"/>
              </w:rPr>
              <w:t>迅速、服务承诺保障措施可行</w:t>
            </w:r>
            <w:r>
              <w:rPr>
                <w:rFonts w:hint="eastAsia" w:ascii="宋体" w:hAnsi="宋体" w:eastAsia="宋体" w:cs="宋体"/>
                <w:b w:val="0"/>
                <w:bCs w:val="0"/>
                <w:sz w:val="21"/>
                <w:szCs w:val="21"/>
                <w:highlight w:val="none"/>
                <w:lang w:val="en-US" w:eastAsia="zh-CN"/>
              </w:rPr>
              <w:t>性较差</w:t>
            </w:r>
            <w:r>
              <w:rPr>
                <w:rFonts w:hint="eastAsia" w:ascii="宋体" w:hAnsi="宋体" w:eastAsia="宋体" w:cs="宋体"/>
                <w:b w:val="0"/>
                <w:bCs w:val="0"/>
                <w:sz w:val="21"/>
                <w:szCs w:val="21"/>
                <w:highlight w:val="none"/>
              </w:rPr>
              <w:t>，得</w:t>
            </w:r>
            <w:r>
              <w:rPr>
                <w:rFonts w:hint="eastAsia" w:ascii="宋体" w:hAnsi="宋体" w:cs="宋体"/>
                <w:b w:val="0"/>
                <w:bCs w:val="0"/>
                <w:sz w:val="21"/>
                <w:szCs w:val="21"/>
                <w:highlight w:val="none"/>
                <w:lang w:eastAsia="zh"/>
                <w:woUserID w:val="1"/>
              </w:rPr>
              <w:t>4</w:t>
            </w:r>
            <w:r>
              <w:rPr>
                <w:rFonts w:hint="eastAsia" w:ascii="宋体" w:hAnsi="宋体" w:eastAsia="宋体" w:cs="宋体"/>
                <w:b w:val="0"/>
                <w:bCs w:val="0"/>
                <w:sz w:val="21"/>
                <w:szCs w:val="21"/>
                <w:highlight w:val="none"/>
              </w:rPr>
              <w:t>分；</w:t>
            </w:r>
          </w:p>
          <w:p w14:paraId="1FF39C09">
            <w:pPr>
              <w:keepNext w:val="0"/>
              <w:keepLines w:val="0"/>
              <w:widowControl/>
              <w:suppressLineNumbers w:val="0"/>
              <w:spacing w:before="0" w:beforeAutospacing="0" w:after="0" w:afterAutospacing="0"/>
              <w:ind w:left="0" w:right="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3、方案有缺陷、紧急问题解决的响应</w:t>
            </w:r>
            <w:r>
              <w:rPr>
                <w:rFonts w:hint="eastAsia" w:ascii="宋体" w:hAnsi="宋体" w:eastAsia="宋体" w:cs="宋体"/>
                <w:b w:val="0"/>
                <w:bCs w:val="0"/>
                <w:sz w:val="21"/>
                <w:szCs w:val="21"/>
                <w:highlight w:val="none"/>
                <w:lang w:val="en-US" w:eastAsia="zh-CN"/>
              </w:rPr>
              <w:t>速度一般</w:t>
            </w:r>
            <w:r>
              <w:rPr>
                <w:rFonts w:hint="eastAsia" w:ascii="宋体" w:hAnsi="宋体" w:eastAsia="宋体" w:cs="宋体"/>
                <w:b w:val="0"/>
                <w:bCs w:val="0"/>
                <w:sz w:val="21"/>
                <w:szCs w:val="21"/>
                <w:highlight w:val="none"/>
              </w:rPr>
              <w:t>、服务承诺保障措施</w:t>
            </w:r>
            <w:r>
              <w:rPr>
                <w:rFonts w:hint="eastAsia" w:ascii="宋体" w:hAnsi="宋体" w:eastAsia="宋体" w:cs="宋体"/>
                <w:b w:val="0"/>
                <w:bCs w:val="0"/>
                <w:sz w:val="21"/>
                <w:szCs w:val="21"/>
                <w:highlight w:val="none"/>
                <w:lang w:val="en-US" w:eastAsia="zh-CN"/>
              </w:rPr>
              <w:t>差</w:t>
            </w:r>
            <w:r>
              <w:rPr>
                <w:rFonts w:hint="eastAsia" w:ascii="宋体" w:hAnsi="宋体" w:eastAsia="宋体" w:cs="宋体"/>
                <w:b w:val="0"/>
                <w:bCs w:val="0"/>
                <w:sz w:val="21"/>
                <w:szCs w:val="21"/>
                <w:highlight w:val="none"/>
              </w:rPr>
              <w:t>，得</w:t>
            </w:r>
            <w:r>
              <w:rPr>
                <w:rFonts w:hint="eastAsia" w:ascii="宋体" w:hAnsi="宋体" w:cs="宋体"/>
                <w:b w:val="0"/>
                <w:bCs w:val="0"/>
                <w:sz w:val="21"/>
                <w:szCs w:val="21"/>
                <w:highlight w:val="none"/>
                <w:lang w:eastAsia="zh"/>
                <w:woUserID w:val="1"/>
              </w:rPr>
              <w:t>2</w:t>
            </w:r>
            <w:r>
              <w:rPr>
                <w:rFonts w:hint="eastAsia" w:ascii="宋体" w:hAnsi="宋体" w:eastAsia="宋体" w:cs="宋体"/>
                <w:b w:val="0"/>
                <w:bCs w:val="0"/>
                <w:sz w:val="21"/>
                <w:szCs w:val="21"/>
                <w:highlight w:val="none"/>
              </w:rPr>
              <w:t>分；</w:t>
            </w:r>
          </w:p>
          <w:p w14:paraId="2B7FB4D4">
            <w:pPr>
              <w:keepNext w:val="0"/>
              <w:keepLines w:val="0"/>
              <w:widowControl/>
              <w:suppressLineNumbers w:val="0"/>
              <w:spacing w:before="0" w:beforeAutospacing="0" w:after="0" w:afterAutospacing="0"/>
              <w:ind w:left="0" w:right="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4、方案有缺陷、紧急问题解决的响应不及时、服务承诺保障措施</w:t>
            </w:r>
            <w:r>
              <w:rPr>
                <w:rFonts w:hint="eastAsia" w:ascii="宋体" w:hAnsi="宋体" w:eastAsia="宋体" w:cs="宋体"/>
                <w:b w:val="0"/>
                <w:bCs w:val="0"/>
                <w:sz w:val="21"/>
                <w:szCs w:val="21"/>
                <w:highlight w:val="none"/>
                <w:lang w:val="en-US" w:eastAsia="zh-CN"/>
              </w:rPr>
              <w:t>差</w:t>
            </w:r>
            <w:r>
              <w:rPr>
                <w:rFonts w:hint="eastAsia" w:ascii="宋体" w:hAnsi="宋体" w:eastAsia="宋体" w:cs="宋体"/>
                <w:b w:val="0"/>
                <w:bCs w:val="0"/>
                <w:sz w:val="21"/>
                <w:szCs w:val="21"/>
                <w:highlight w:val="none"/>
              </w:rPr>
              <w:t>，得</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分。</w:t>
            </w:r>
          </w:p>
          <w:p w14:paraId="1ABE3EEF">
            <w:pPr>
              <w:keepNext w:val="0"/>
              <w:keepLines w:val="0"/>
              <w:widowControl/>
              <w:suppressLineNumbers w:val="0"/>
              <w:spacing w:before="0" w:beforeAutospacing="0" w:after="0" w:afterAutospacing="0"/>
              <w:ind w:left="0" w:right="0"/>
              <w:rPr>
                <w:rFonts w:hint="eastAsia" w:ascii="宋体" w:hAnsi="宋体" w:eastAsia="宋体" w:cs="宋体"/>
                <w:color w:val="auto"/>
                <w:kern w:val="1"/>
                <w:sz w:val="21"/>
                <w:szCs w:val="21"/>
                <w:lang w:val="en-US" w:eastAsia="zh-CN" w:bidi="ar-SA"/>
              </w:rPr>
            </w:pP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未提供的</w:t>
            </w:r>
            <w:r>
              <w:rPr>
                <w:rFonts w:hint="eastAsia" w:ascii="宋体" w:hAnsi="宋体" w:eastAsia="宋体" w:cs="宋体"/>
                <w:b w:val="0"/>
                <w:bCs w:val="0"/>
                <w:sz w:val="21"/>
                <w:szCs w:val="21"/>
                <w:highlight w:val="none"/>
              </w:rPr>
              <w:t>不得分。</w:t>
            </w:r>
          </w:p>
        </w:tc>
        <w:tc>
          <w:tcPr>
            <w:tcW w:w="1793" w:type="dxa"/>
            <w:noWrap w:val="0"/>
            <w:vAlign w:val="center"/>
          </w:tcPr>
          <w:p w14:paraId="24868A5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31" w:type="dxa"/>
            <w:noWrap w:val="0"/>
            <w:vAlign w:val="center"/>
          </w:tcPr>
          <w:p w14:paraId="1337A01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635" w:type="dxa"/>
            <w:noWrap w:val="0"/>
            <w:vAlign w:val="center"/>
          </w:tcPr>
          <w:p w14:paraId="4F5B14E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279E9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468" w:type="dxa"/>
            <w:tcBorders>
              <w:top w:val="single" w:color="auto" w:sz="4" w:space="0"/>
            </w:tcBorders>
            <w:noWrap w:val="0"/>
            <w:vAlign w:val="center"/>
          </w:tcPr>
          <w:p w14:paraId="51ADB42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
                <w:woUserID w:val="1"/>
              </w:rPr>
              <w:t>6</w:t>
            </w:r>
          </w:p>
        </w:tc>
        <w:tc>
          <w:tcPr>
            <w:tcW w:w="1584" w:type="dxa"/>
            <w:tcBorders>
              <w:top w:val="single" w:color="auto" w:sz="4" w:space="0"/>
            </w:tcBorders>
            <w:noWrap w:val="0"/>
            <w:vAlign w:val="center"/>
          </w:tcPr>
          <w:p w14:paraId="36060F5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投入设备和专业技术能力</w:t>
            </w:r>
          </w:p>
        </w:tc>
        <w:tc>
          <w:tcPr>
            <w:tcW w:w="1171" w:type="dxa"/>
            <w:tcBorders>
              <w:top w:val="single" w:color="auto" w:sz="4" w:space="0"/>
            </w:tcBorders>
            <w:noWrap w:val="0"/>
            <w:vAlign w:val="center"/>
          </w:tcPr>
          <w:p w14:paraId="72BABC9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 w:bidi="ar-SA"/>
                <w:woUserID w:val="1"/>
              </w:rPr>
            </w:pPr>
            <w:r>
              <w:rPr>
                <w:rFonts w:hint="eastAsia" w:ascii="宋体" w:hAnsi="宋体" w:cs="宋体"/>
                <w:color w:val="auto"/>
                <w:sz w:val="21"/>
                <w:szCs w:val="21"/>
                <w:highlight w:val="none"/>
                <w:lang w:val="en-US" w:eastAsia="zh"/>
                <w:woUserID w:val="1"/>
              </w:rPr>
              <w:t>5</w:t>
            </w:r>
          </w:p>
        </w:tc>
        <w:tc>
          <w:tcPr>
            <w:tcW w:w="6630" w:type="dxa"/>
            <w:noWrap w:val="0"/>
            <w:vAlign w:val="center"/>
          </w:tcPr>
          <w:p w14:paraId="6DB3B979">
            <w:pPr>
              <w:keepNext w:val="0"/>
              <w:keepLines w:val="0"/>
              <w:widowControl/>
              <w:numPr>
                <w:ilvl w:val="-1"/>
                <w:numId w:val="0"/>
              </w:numPr>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z w:val="21"/>
                <w:szCs w:val="21"/>
                <w:highlight w:val="none"/>
              </w:rPr>
              <w:t>根据投标人提供</w:t>
            </w:r>
            <w:r>
              <w:rPr>
                <w:rFonts w:hint="eastAsia" w:ascii="宋体" w:hAnsi="宋体" w:eastAsia="宋体" w:cs="宋体"/>
                <w:color w:val="auto"/>
                <w:sz w:val="21"/>
                <w:szCs w:val="21"/>
                <w:highlight w:val="none"/>
                <w:lang w:eastAsia="zh-CN"/>
              </w:rPr>
              <w:t>本项目运维服务所投入的设备（维修工具、测线器等维修、维护工具）和</w:t>
            </w:r>
            <w:r>
              <w:rPr>
                <w:rFonts w:hint="eastAsia" w:ascii="宋体" w:hAnsi="宋体" w:eastAsia="宋体" w:cs="宋体"/>
                <w:color w:val="auto"/>
                <w:sz w:val="21"/>
                <w:szCs w:val="21"/>
                <w:highlight w:val="none"/>
                <w:lang w:val="en-US" w:eastAsia="zh-CN"/>
              </w:rPr>
              <w:t>运维</w:t>
            </w:r>
            <w:r>
              <w:rPr>
                <w:rFonts w:hint="eastAsia" w:ascii="宋体" w:hAnsi="宋体" w:eastAsia="宋体" w:cs="宋体"/>
                <w:color w:val="auto"/>
                <w:sz w:val="21"/>
                <w:szCs w:val="21"/>
                <w:highlight w:val="none"/>
                <w:lang w:eastAsia="zh-CN"/>
              </w:rPr>
              <w:t>的专业技术能力</w:t>
            </w:r>
            <w:r>
              <w:rPr>
                <w:rFonts w:hint="eastAsia" w:ascii="宋体" w:hAnsi="宋体" w:eastAsia="宋体" w:cs="宋体"/>
                <w:color w:val="auto"/>
                <w:sz w:val="21"/>
                <w:szCs w:val="21"/>
                <w:highlight w:val="none"/>
                <w:lang w:val="en-US" w:eastAsia="zh-CN"/>
              </w:rPr>
              <w:t>进行综合评审。</w:t>
            </w:r>
          </w:p>
          <w:p w14:paraId="707681B9">
            <w:pPr>
              <w:keepNext w:val="0"/>
              <w:keepLines w:val="0"/>
              <w:widowControl/>
              <w:numPr>
                <w:ilvl w:val="-1"/>
                <w:numId w:val="0"/>
              </w:numPr>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投标人提供本项目运维服务所投入的设备工具全面、具备专业运维能力，得</w:t>
            </w:r>
            <w:r>
              <w:rPr>
                <w:rFonts w:hint="eastAsia" w:ascii="宋体" w:hAnsi="宋体" w:cs="宋体"/>
                <w:color w:val="auto"/>
                <w:sz w:val="21"/>
                <w:szCs w:val="21"/>
                <w:highlight w:val="none"/>
                <w:lang w:eastAsia="zh"/>
                <w:woUserID w:val="1"/>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p w14:paraId="7B38D757">
            <w:pPr>
              <w:keepNext w:val="0"/>
              <w:keepLines w:val="0"/>
              <w:widowControl/>
              <w:numPr>
                <w:ilvl w:val="-1"/>
                <w:numId w:val="0"/>
              </w:numPr>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投标人提供本项目运维服务所投入的设备工具较全面、具备较好的运维能力，得</w:t>
            </w:r>
            <w:r>
              <w:rPr>
                <w:rFonts w:hint="eastAsia" w:ascii="宋体" w:hAnsi="宋体" w:cs="宋体"/>
                <w:color w:val="auto"/>
                <w:sz w:val="21"/>
                <w:szCs w:val="21"/>
                <w:highlight w:val="none"/>
                <w:lang w:eastAsia="zh"/>
                <w:woUserID w:val="1"/>
              </w:rPr>
              <w:t>3</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p w14:paraId="6A7BED5A">
            <w:pPr>
              <w:keepNext w:val="0"/>
              <w:keepLines w:val="0"/>
              <w:widowControl/>
              <w:numPr>
                <w:ilvl w:val="-1"/>
                <w:numId w:val="0"/>
              </w:numPr>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投标人提供本项目运维服务所投入的设备工具一般、运维能力一般，得</w:t>
            </w:r>
            <w:r>
              <w:rPr>
                <w:rFonts w:hint="eastAsia" w:ascii="宋体" w:hAnsi="宋体" w:cs="宋体"/>
                <w:color w:val="auto"/>
                <w:sz w:val="21"/>
                <w:szCs w:val="21"/>
                <w:highlight w:val="none"/>
                <w:lang w:eastAsia="zh"/>
                <w:woUserID w:val="1"/>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p w14:paraId="0A3C9A1D">
            <w:pPr>
              <w:keepNext w:val="0"/>
              <w:keepLines w:val="0"/>
              <w:widowControl/>
              <w:numPr>
                <w:ilvl w:val="-1"/>
                <w:numId w:val="0"/>
              </w:numPr>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投标人提供本项目运维服务所投入的设备工具较差、运维能力较差的，得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p w14:paraId="404CB37A">
            <w:pPr>
              <w:keepNext w:val="0"/>
              <w:keepLines w:val="0"/>
              <w:widowControl/>
              <w:numPr>
                <w:ilvl w:val="-1"/>
                <w:numId w:val="0"/>
              </w:numPr>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未提供的</w:t>
            </w:r>
            <w:r>
              <w:rPr>
                <w:rFonts w:hint="eastAsia" w:ascii="宋体" w:hAnsi="宋体" w:eastAsia="宋体" w:cs="宋体"/>
                <w:b w:val="0"/>
                <w:bCs w:val="0"/>
                <w:sz w:val="21"/>
                <w:szCs w:val="21"/>
                <w:highlight w:val="none"/>
              </w:rPr>
              <w:t>不得分。</w:t>
            </w:r>
          </w:p>
        </w:tc>
        <w:tc>
          <w:tcPr>
            <w:tcW w:w="1793" w:type="dxa"/>
            <w:noWrap w:val="0"/>
            <w:vAlign w:val="center"/>
          </w:tcPr>
          <w:p w14:paraId="769C877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31" w:type="dxa"/>
            <w:noWrap w:val="0"/>
            <w:vAlign w:val="center"/>
          </w:tcPr>
          <w:p w14:paraId="6569DA0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635" w:type="dxa"/>
            <w:noWrap w:val="0"/>
            <w:vAlign w:val="center"/>
          </w:tcPr>
          <w:p w14:paraId="2C86BFC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38D43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468" w:type="dxa"/>
            <w:tcBorders>
              <w:top w:val="single" w:color="auto" w:sz="4" w:space="0"/>
            </w:tcBorders>
            <w:noWrap w:val="0"/>
            <w:vAlign w:val="center"/>
          </w:tcPr>
          <w:p w14:paraId="4191FF6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
                <w:woUserID w:val="1"/>
              </w:rPr>
              <w:t>7</w:t>
            </w:r>
          </w:p>
        </w:tc>
        <w:tc>
          <w:tcPr>
            <w:tcW w:w="1584" w:type="dxa"/>
            <w:tcBorders>
              <w:top w:val="single" w:color="auto" w:sz="4" w:space="0"/>
            </w:tcBorders>
            <w:noWrap w:val="0"/>
            <w:vAlign w:val="center"/>
          </w:tcPr>
          <w:p w14:paraId="58C0ADB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bookmarkStart w:id="0" w:name="OLE_LINK4"/>
            <w:r>
              <w:rPr>
                <w:rFonts w:hint="eastAsia" w:ascii="宋体" w:hAnsi="宋体" w:eastAsia="宋体" w:cs="宋体"/>
                <w:color w:val="auto"/>
                <w:sz w:val="21"/>
                <w:szCs w:val="21"/>
                <w:highlight w:val="none"/>
              </w:rPr>
              <w:t>投入本项目的人员</w:t>
            </w:r>
            <w:bookmarkEnd w:id="0"/>
            <w:r>
              <w:rPr>
                <w:rFonts w:hint="eastAsia" w:ascii="宋体" w:hAnsi="宋体" w:eastAsia="宋体" w:cs="宋体"/>
                <w:color w:val="auto"/>
                <w:sz w:val="21"/>
                <w:szCs w:val="21"/>
                <w:highlight w:val="none"/>
              </w:rPr>
              <w:t>实力</w:t>
            </w:r>
          </w:p>
        </w:tc>
        <w:tc>
          <w:tcPr>
            <w:tcW w:w="1171" w:type="dxa"/>
            <w:tcBorders>
              <w:top w:val="single" w:color="auto" w:sz="4" w:space="0"/>
            </w:tcBorders>
            <w:noWrap w:val="0"/>
            <w:vAlign w:val="center"/>
          </w:tcPr>
          <w:p w14:paraId="14816E8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6630" w:type="dxa"/>
            <w:noWrap w:val="0"/>
            <w:vAlign w:val="center"/>
          </w:tcPr>
          <w:p w14:paraId="5ED03EA9">
            <w:pPr>
              <w:keepNext w:val="0"/>
              <w:keepLines w:val="0"/>
              <w:widowControl/>
              <w:suppressLineNumbers w:val="0"/>
              <w:spacing w:before="0" w:beforeAutospacing="0" w:after="0" w:afterAutospacing="0"/>
              <w:ind w:left="0" w:right="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1、项目经理具有：信息系统项目管理师证书、计算机类中级或以上职称证书，每提供一个证书得3分，本小项最高得3分。 </w:t>
            </w:r>
          </w:p>
          <w:p w14:paraId="20D934DC">
            <w:pPr>
              <w:keepNext w:val="0"/>
              <w:keepLines w:val="0"/>
              <w:widowControl/>
              <w:suppressLineNumbers w:val="0"/>
              <w:spacing w:before="0" w:beforeAutospacing="0" w:after="0" w:afterAutospacing="0"/>
              <w:ind w:left="0" w:right="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2、拟投入本项目驻点技术人员能力（项目经理除外）： 技术人员具有“计算机技术与软件专业技术资格（水平）考试”中级或以上证书的，每提供一人得2分，</w:t>
            </w:r>
            <w:r>
              <w:rPr>
                <w:rFonts w:hint="eastAsia" w:ascii="宋体" w:hAnsi="宋体" w:eastAsia="宋体" w:cs="宋体"/>
                <w:sz w:val="21"/>
                <w:szCs w:val="21"/>
                <w:highlight w:val="none"/>
                <w:vertAlign w:val="baseline"/>
                <w:lang w:val="en-US" w:eastAsia="zh-CN"/>
              </w:rPr>
              <w:t>同一人不重复得分，</w:t>
            </w:r>
            <w:r>
              <w:rPr>
                <w:rFonts w:hint="eastAsia" w:ascii="宋体" w:hAnsi="宋体" w:eastAsia="宋体" w:cs="宋体"/>
                <w:b w:val="0"/>
                <w:bCs w:val="0"/>
                <w:sz w:val="21"/>
                <w:szCs w:val="21"/>
                <w:highlight w:val="none"/>
                <w:lang w:val="en-US" w:eastAsia="zh-CN"/>
              </w:rPr>
              <w:t>本小项最高得6分。</w:t>
            </w:r>
          </w:p>
          <w:p w14:paraId="224E9F6D">
            <w:pPr>
              <w:keepNext w:val="0"/>
              <w:keepLines w:val="0"/>
              <w:widowControl/>
              <w:suppressLineNumbers w:val="0"/>
              <w:spacing w:before="0" w:beforeAutospacing="0" w:after="0" w:afterAutospacing="0"/>
              <w:ind w:left="0" w:right="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3、拟投入本项目非驻点技术人员能力（项目经理、驻点技术人员除外）： 技术人员具备电工作业类别的特种作业操作证的，每提供一人得2分，</w:t>
            </w:r>
            <w:r>
              <w:rPr>
                <w:rFonts w:hint="eastAsia" w:ascii="宋体" w:hAnsi="宋体" w:eastAsia="宋体" w:cs="宋体"/>
                <w:sz w:val="21"/>
                <w:szCs w:val="21"/>
                <w:highlight w:val="none"/>
                <w:vertAlign w:val="baseline"/>
                <w:lang w:val="en-US" w:eastAsia="zh-CN"/>
              </w:rPr>
              <w:t>同一人不重复得分，</w:t>
            </w:r>
            <w:r>
              <w:rPr>
                <w:rFonts w:hint="eastAsia" w:ascii="宋体" w:hAnsi="宋体" w:eastAsia="宋体" w:cs="宋体"/>
                <w:b w:val="0"/>
                <w:bCs w:val="0"/>
                <w:sz w:val="21"/>
                <w:szCs w:val="21"/>
                <w:highlight w:val="none"/>
                <w:lang w:val="en-US" w:eastAsia="zh-CN"/>
              </w:rPr>
              <w:t>本小项最高得2分。</w:t>
            </w:r>
          </w:p>
          <w:p w14:paraId="776A50B8">
            <w:pPr>
              <w:keepNext w:val="0"/>
              <w:keepLines w:val="0"/>
              <w:widowControl/>
              <w:suppressLineNumbers w:val="0"/>
              <w:spacing w:before="0" w:beforeAutospacing="0" w:after="0" w:afterAutospacing="0"/>
              <w:ind w:left="0" w:right="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4、拟投入本项目二线技术支持工程师能力（项目经理、驻点技术人员、非驻点技术人员除外）： 二线技术支持工程师具有“计算机技术与软件专业技术资格（水平）考试”中级或以上证书的，每提供一人得2分，</w:t>
            </w:r>
            <w:r>
              <w:rPr>
                <w:rFonts w:hint="eastAsia" w:ascii="宋体" w:hAnsi="宋体" w:eastAsia="宋体" w:cs="宋体"/>
                <w:sz w:val="21"/>
                <w:szCs w:val="21"/>
                <w:highlight w:val="none"/>
                <w:vertAlign w:val="baseline"/>
                <w:lang w:val="en-US" w:eastAsia="zh-CN"/>
              </w:rPr>
              <w:t>同一人不重复得分，</w:t>
            </w:r>
            <w:r>
              <w:rPr>
                <w:rFonts w:hint="eastAsia" w:ascii="宋体" w:hAnsi="宋体" w:eastAsia="宋体" w:cs="宋体"/>
                <w:b w:val="0"/>
                <w:bCs w:val="0"/>
                <w:sz w:val="21"/>
                <w:szCs w:val="21"/>
                <w:highlight w:val="none"/>
                <w:lang w:val="en-US" w:eastAsia="zh-CN"/>
              </w:rPr>
              <w:t xml:space="preserve">本小项最高得6分。 </w:t>
            </w:r>
          </w:p>
          <w:p w14:paraId="4B5CFEDB">
            <w:pPr>
              <w:keepNext w:val="0"/>
              <w:keepLines w:val="0"/>
              <w:widowControl/>
              <w:suppressLineNumbers w:val="0"/>
              <w:spacing w:before="0" w:beforeAutospacing="0" w:after="0" w:afterAutospacing="0"/>
              <w:ind w:left="0" w:right="0"/>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注：</w:t>
            </w:r>
            <w:r>
              <w:rPr>
                <w:rFonts w:hint="eastAsia" w:ascii="宋体" w:hAnsi="宋体" w:eastAsia="宋体" w:cs="宋体"/>
                <w:sz w:val="21"/>
                <w:szCs w:val="21"/>
                <w:highlight w:val="none"/>
                <w:vertAlign w:val="baseline"/>
                <w:lang w:val="en-US" w:eastAsia="zh-CN"/>
              </w:rPr>
              <w:t>1、</w:t>
            </w:r>
            <w:r>
              <w:rPr>
                <w:rFonts w:hint="eastAsia" w:ascii="宋体" w:hAnsi="宋体" w:eastAsia="宋体" w:cs="宋体"/>
                <w:sz w:val="21"/>
                <w:szCs w:val="21"/>
                <w:highlight w:val="none"/>
                <w:vertAlign w:val="baseline"/>
              </w:rPr>
              <w:t>投标文件内提供人员证书复印件并加盖</w:t>
            </w:r>
            <w:r>
              <w:rPr>
                <w:rFonts w:hint="eastAsia" w:ascii="宋体" w:hAnsi="宋体" w:eastAsia="宋体" w:cs="宋体"/>
                <w:sz w:val="21"/>
                <w:szCs w:val="21"/>
                <w:highlight w:val="none"/>
                <w:vertAlign w:val="baseline"/>
                <w:lang w:val="en-US" w:eastAsia="zh-CN"/>
              </w:rPr>
              <w:t>投标人</w:t>
            </w:r>
            <w:r>
              <w:rPr>
                <w:rFonts w:hint="eastAsia" w:ascii="宋体" w:hAnsi="宋体" w:eastAsia="宋体" w:cs="宋体"/>
                <w:sz w:val="21"/>
                <w:szCs w:val="21"/>
                <w:highlight w:val="none"/>
                <w:vertAlign w:val="baseline"/>
              </w:rPr>
              <w:t>公章，否则不得分；</w:t>
            </w:r>
          </w:p>
          <w:p w14:paraId="6C0704B3">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sz w:val="21"/>
                <w:szCs w:val="21"/>
                <w:highlight w:val="none"/>
                <w:vertAlign w:val="baseline"/>
              </w:rPr>
              <w:t>2</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关于上述人员用工形式的证明（</w:t>
            </w:r>
            <w:r>
              <w:rPr>
                <w:rFonts w:hint="eastAsia" w:ascii="宋体" w:hAnsi="宋体" w:eastAsia="宋体" w:cs="宋体"/>
                <w:sz w:val="21"/>
                <w:szCs w:val="21"/>
                <w:highlight w:val="none"/>
                <w:vertAlign w:val="baseline"/>
                <w:lang w:eastAsia="zh-CN"/>
              </w:rPr>
              <w:t>投标人</w:t>
            </w:r>
            <w:r>
              <w:rPr>
                <w:rFonts w:hint="eastAsia" w:ascii="宋体" w:hAnsi="宋体" w:eastAsia="宋体" w:cs="宋体"/>
                <w:sz w:val="21"/>
                <w:szCs w:val="21"/>
                <w:highlight w:val="none"/>
                <w:vertAlign w:val="baseline"/>
              </w:rPr>
              <w:t>满足以下任意一项即可，未按要求提供的不得分）：a）提供</w:t>
            </w:r>
            <w:r>
              <w:rPr>
                <w:rFonts w:hint="eastAsia" w:ascii="宋体" w:hAnsi="宋体" w:eastAsia="宋体" w:cs="宋体"/>
                <w:sz w:val="21"/>
                <w:szCs w:val="21"/>
                <w:highlight w:val="none"/>
                <w:vertAlign w:val="baseline"/>
                <w:lang w:eastAsia="zh-CN"/>
              </w:rPr>
              <w:t>投标人</w:t>
            </w:r>
            <w:r>
              <w:rPr>
                <w:rFonts w:hint="eastAsia" w:ascii="宋体" w:hAnsi="宋体" w:eastAsia="宋体" w:cs="宋体"/>
                <w:sz w:val="21"/>
                <w:szCs w:val="21"/>
                <w:highlight w:val="none"/>
                <w:vertAlign w:val="baseline"/>
              </w:rPr>
              <w:t>为其购买的至投标截止时间为止近</w:t>
            </w:r>
            <w:r>
              <w:rPr>
                <w:rFonts w:hint="eastAsia" w:ascii="宋体" w:hAnsi="宋体" w:eastAsia="宋体" w:cs="宋体"/>
                <w:sz w:val="21"/>
                <w:szCs w:val="21"/>
                <w:highlight w:val="none"/>
                <w:vertAlign w:val="baseline"/>
                <w:lang w:val="en-US" w:eastAsia="zh-CN"/>
              </w:rPr>
              <w:t>半</w:t>
            </w:r>
            <w:r>
              <w:rPr>
                <w:rFonts w:hint="eastAsia" w:ascii="宋体" w:hAnsi="宋体" w:eastAsia="宋体" w:cs="宋体"/>
                <w:sz w:val="21"/>
                <w:szCs w:val="21"/>
                <w:highlight w:val="none"/>
                <w:vertAlign w:val="baseline"/>
              </w:rPr>
              <w:t>年内任意</w:t>
            </w:r>
            <w:r>
              <w:rPr>
                <w:rFonts w:hint="eastAsia" w:ascii="宋体" w:hAnsi="宋体" w:eastAsia="宋体" w:cs="宋体"/>
                <w:sz w:val="21"/>
                <w:szCs w:val="21"/>
                <w:highlight w:val="none"/>
                <w:vertAlign w:val="baseline"/>
                <w:lang w:val="en-US" w:eastAsia="zh-CN"/>
              </w:rPr>
              <w:t>1</w:t>
            </w:r>
            <w:r>
              <w:rPr>
                <w:rFonts w:hint="eastAsia" w:ascii="宋体" w:hAnsi="宋体" w:eastAsia="宋体" w:cs="宋体"/>
                <w:sz w:val="21"/>
                <w:szCs w:val="21"/>
                <w:highlight w:val="none"/>
                <w:vertAlign w:val="baseline"/>
              </w:rPr>
              <w:t>个月的社保证明复印件（代缴个税税单或参加社会保险的《投保单》或《社会保险参保人员证明》等证明均可）；</w:t>
            </w:r>
            <w:r>
              <w:rPr>
                <w:rFonts w:hint="eastAsia" w:ascii="宋体" w:hAnsi="宋体" w:eastAsia="宋体" w:cs="宋体"/>
                <w:sz w:val="21"/>
                <w:szCs w:val="21"/>
                <w:highlight w:val="none"/>
                <w:vertAlign w:val="baseline"/>
                <w:lang w:val="en-US" w:eastAsia="zh-CN"/>
              </w:rPr>
              <w:t>b</w:t>
            </w:r>
            <w:r>
              <w:rPr>
                <w:rFonts w:hint="eastAsia" w:ascii="宋体" w:hAnsi="宋体" w:eastAsia="宋体" w:cs="宋体"/>
                <w:sz w:val="21"/>
                <w:szCs w:val="21"/>
                <w:highlight w:val="none"/>
                <w:vertAlign w:val="baseline"/>
              </w:rPr>
              <w:t>）如果</w:t>
            </w:r>
            <w:r>
              <w:rPr>
                <w:rFonts w:hint="eastAsia" w:ascii="宋体" w:hAnsi="宋体" w:eastAsia="宋体" w:cs="宋体"/>
                <w:sz w:val="21"/>
                <w:szCs w:val="21"/>
                <w:highlight w:val="none"/>
                <w:vertAlign w:val="baseline"/>
                <w:lang w:eastAsia="zh-CN"/>
              </w:rPr>
              <w:t>投标人</w:t>
            </w:r>
            <w:r>
              <w:rPr>
                <w:rFonts w:hint="eastAsia" w:ascii="宋体" w:hAnsi="宋体" w:eastAsia="宋体" w:cs="宋体"/>
                <w:sz w:val="21"/>
                <w:szCs w:val="21"/>
                <w:highlight w:val="none"/>
                <w:vertAlign w:val="baseline"/>
              </w:rPr>
              <w:t>成立时间或该人员入职不足3个月，则提供人员入职证明及入职时间至今的社保证明复印件</w:t>
            </w:r>
            <w:r>
              <w:rPr>
                <w:rFonts w:hint="eastAsia" w:ascii="宋体" w:hAnsi="宋体" w:eastAsia="宋体" w:cs="宋体"/>
                <w:sz w:val="21"/>
                <w:szCs w:val="21"/>
                <w:highlight w:val="none"/>
                <w:vertAlign w:val="baseline"/>
                <w:lang w:eastAsia="zh-CN"/>
              </w:rPr>
              <w:t>。</w:t>
            </w:r>
          </w:p>
        </w:tc>
        <w:tc>
          <w:tcPr>
            <w:tcW w:w="1793" w:type="dxa"/>
            <w:noWrap w:val="0"/>
            <w:vAlign w:val="center"/>
          </w:tcPr>
          <w:p w14:paraId="5B021DA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31" w:type="dxa"/>
            <w:noWrap w:val="0"/>
            <w:vAlign w:val="center"/>
          </w:tcPr>
          <w:p w14:paraId="78A86B9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635" w:type="dxa"/>
            <w:noWrap w:val="0"/>
            <w:vAlign w:val="center"/>
          </w:tcPr>
          <w:p w14:paraId="1F54170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DFF1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468" w:type="dxa"/>
            <w:noWrap w:val="0"/>
            <w:vAlign w:val="center"/>
          </w:tcPr>
          <w:p w14:paraId="6CD59C3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
                <w:woUserID w:val="1"/>
              </w:rPr>
              <w:t>8</w:t>
            </w:r>
          </w:p>
        </w:tc>
        <w:tc>
          <w:tcPr>
            <w:tcW w:w="1584" w:type="dxa"/>
            <w:noWrap w:val="0"/>
            <w:vAlign w:val="center"/>
          </w:tcPr>
          <w:p w14:paraId="5E39EF3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同类项目业绩</w:t>
            </w:r>
          </w:p>
        </w:tc>
        <w:tc>
          <w:tcPr>
            <w:tcW w:w="1171" w:type="dxa"/>
            <w:noWrap w:val="0"/>
            <w:vAlign w:val="center"/>
          </w:tcPr>
          <w:p w14:paraId="2980B27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630" w:type="dxa"/>
            <w:noWrap w:val="0"/>
            <w:vAlign w:val="center"/>
          </w:tcPr>
          <w:p w14:paraId="48667DC3">
            <w:pPr>
              <w:keepNext w:val="0"/>
              <w:keepLines w:val="0"/>
              <w:widowControl/>
              <w:suppressLineNumbers w:val="0"/>
              <w:spacing w:before="0" w:beforeAutospacing="0" w:after="0" w:afterAutospacing="0"/>
              <w:ind w:left="0" w:right="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自2023年1月1日以来（以合同签订时间为准），投标人承担过的同类项目业绩（信息化设备运维服务相关业绩），每提供一份得1分，本项满分6分。</w:t>
            </w:r>
          </w:p>
          <w:p w14:paraId="3FE6A4E5">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b w:val="0"/>
                <w:bCs w:val="0"/>
                <w:sz w:val="21"/>
                <w:szCs w:val="21"/>
                <w:highlight w:val="none"/>
                <w:lang w:val="en-US" w:eastAsia="zh-CN"/>
              </w:rPr>
              <w:t>注：须提供合同复印件（包括合同盖章页及显示项目名称、项目内容等关键页）并加盖投标人公章。</w:t>
            </w:r>
          </w:p>
        </w:tc>
        <w:tc>
          <w:tcPr>
            <w:tcW w:w="1793" w:type="dxa"/>
            <w:noWrap w:val="0"/>
            <w:vAlign w:val="center"/>
          </w:tcPr>
          <w:p w14:paraId="0918228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31" w:type="dxa"/>
            <w:noWrap w:val="0"/>
            <w:vAlign w:val="center"/>
          </w:tcPr>
          <w:p w14:paraId="525C0FA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635" w:type="dxa"/>
            <w:noWrap w:val="0"/>
            <w:vAlign w:val="center"/>
          </w:tcPr>
          <w:p w14:paraId="55D14DF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DF819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468" w:type="dxa"/>
            <w:noWrap w:val="0"/>
            <w:vAlign w:val="center"/>
          </w:tcPr>
          <w:p w14:paraId="0A05712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
                <w:woUserID w:val="1"/>
              </w:rPr>
              <w:t>9</w:t>
            </w:r>
          </w:p>
        </w:tc>
        <w:tc>
          <w:tcPr>
            <w:tcW w:w="1584" w:type="dxa"/>
            <w:noWrap w:val="0"/>
            <w:vAlign w:val="center"/>
          </w:tcPr>
          <w:p w14:paraId="2F39829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用户满意度评价</w:t>
            </w:r>
          </w:p>
        </w:tc>
        <w:tc>
          <w:tcPr>
            <w:tcW w:w="1171" w:type="dxa"/>
            <w:noWrap w:val="0"/>
            <w:vAlign w:val="center"/>
          </w:tcPr>
          <w:p w14:paraId="5AB922F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630" w:type="dxa"/>
            <w:noWrap w:val="0"/>
            <w:vAlign w:val="center"/>
          </w:tcPr>
          <w:p w14:paraId="20DE0068">
            <w:pPr>
              <w:keepNext w:val="0"/>
              <w:keepLines w:val="0"/>
              <w:widowControl/>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投标人提供上述同类项目中获得用户单位满意度评价的，评价情况至少须为“满意或类似好评”的方可计分；每提供一项得1分，最高得6分，无不得分。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注： (1)同一客户或同一项目提供多项用户满意度评价的，按一项计算； (2)与投标人上述提供的2023年1月1日至今的同类项目的用户单位一致； (3) 提供用户单位盖章确认的满意度评价证明材料复印件加盖公章，证明材料不清晰无法辨认的不得分。</w:t>
            </w:r>
          </w:p>
        </w:tc>
        <w:tc>
          <w:tcPr>
            <w:tcW w:w="1793" w:type="dxa"/>
            <w:noWrap w:val="0"/>
            <w:vAlign w:val="center"/>
          </w:tcPr>
          <w:p w14:paraId="3455393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31" w:type="dxa"/>
            <w:noWrap w:val="0"/>
            <w:vAlign w:val="center"/>
          </w:tcPr>
          <w:p w14:paraId="5E827E6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635" w:type="dxa"/>
            <w:noWrap w:val="0"/>
            <w:vAlign w:val="center"/>
          </w:tcPr>
          <w:p w14:paraId="3052227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72D2B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468" w:type="dxa"/>
            <w:noWrap w:val="0"/>
            <w:vAlign w:val="center"/>
          </w:tcPr>
          <w:p w14:paraId="522AC7D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
                <w:woUserID w:val="1"/>
              </w:rPr>
              <w:t>10</w:t>
            </w:r>
          </w:p>
        </w:tc>
        <w:tc>
          <w:tcPr>
            <w:tcW w:w="1584" w:type="dxa"/>
            <w:noWrap w:val="0"/>
            <w:vAlign w:val="center"/>
          </w:tcPr>
          <w:p w14:paraId="552AFEF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szCs w:val="21"/>
                <w:highlight w:val="none"/>
                <w:lang w:val="en-US" w:eastAsia="zh-CN"/>
              </w:rPr>
              <w:t>企业认证</w:t>
            </w:r>
          </w:p>
        </w:tc>
        <w:tc>
          <w:tcPr>
            <w:tcW w:w="1171" w:type="dxa"/>
            <w:noWrap w:val="0"/>
            <w:vAlign w:val="center"/>
          </w:tcPr>
          <w:p w14:paraId="10C3D33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630" w:type="dxa"/>
            <w:noWrap w:val="0"/>
            <w:vAlign w:val="center"/>
          </w:tcPr>
          <w:p w14:paraId="2C71750A">
            <w:pPr>
              <w:keepNext w:val="0"/>
              <w:keepLines w:val="0"/>
              <w:widowControl/>
              <w:suppressLineNumbers w:val="0"/>
              <w:spacing w:before="0" w:beforeAutospacing="0" w:after="0" w:afterAutospacing="0"/>
              <w:ind w:left="0" w:right="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1、投标人具有有效期内的质量管理体系认证证书，得2分； </w:t>
            </w:r>
          </w:p>
          <w:p w14:paraId="5AF669B4">
            <w:pPr>
              <w:keepNext w:val="0"/>
              <w:keepLines w:val="0"/>
              <w:widowControl/>
              <w:suppressLineNumbers w:val="0"/>
              <w:spacing w:before="0" w:beforeAutospacing="0" w:after="0" w:afterAutospacing="0"/>
              <w:ind w:left="0" w:right="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2、投标人具有有效期内的环境管理体系认证证书，得2分； </w:t>
            </w:r>
          </w:p>
          <w:p w14:paraId="3C7D1D50">
            <w:pPr>
              <w:keepNext w:val="0"/>
              <w:keepLines w:val="0"/>
              <w:widowControl/>
              <w:suppressLineNumbers w:val="0"/>
              <w:spacing w:before="0" w:beforeAutospacing="0" w:after="0" w:afterAutospacing="0"/>
              <w:ind w:left="0" w:right="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3、投标人具有有效期内的职业健康管理体系认证证书，得2分； </w:t>
            </w:r>
          </w:p>
          <w:p w14:paraId="094AFFF6">
            <w:pPr>
              <w:keepNext w:val="0"/>
              <w:keepLines w:val="0"/>
              <w:widowControl/>
              <w:suppressLineNumbers w:val="0"/>
              <w:spacing w:before="0" w:beforeAutospacing="0" w:after="0" w:afterAutospacing="0"/>
              <w:ind w:left="0" w:right="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注：1、提供有效认证证书复印件或全国认证认可信息公共服务平台（网址http://cx.cnca.cn）证书查询结果为有效的网页截图，并加盖投标人公章。</w:t>
            </w:r>
          </w:p>
          <w:p w14:paraId="3E0D5C8A">
            <w:pPr>
              <w:keepNext w:val="0"/>
              <w:keepLines w:val="0"/>
              <w:widowControl/>
              <w:suppressLineNumbers w:val="0"/>
              <w:spacing w:before="0" w:beforeAutospacing="0" w:after="0" w:afterAutospacing="0"/>
              <w:ind w:left="0" w:right="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2、投标人成立时间不足3个月且投标人提供书面说明未能获得证书原因的，可对应得分。</w:t>
            </w:r>
          </w:p>
          <w:p w14:paraId="00BBDC52">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val="0"/>
                <w:bCs w:val="0"/>
                <w:sz w:val="21"/>
                <w:szCs w:val="21"/>
                <w:highlight w:val="none"/>
                <w:lang w:val="en-US" w:eastAsia="zh-CN"/>
              </w:rPr>
              <w:t>3、未按要求提供的不得分。</w:t>
            </w:r>
          </w:p>
        </w:tc>
        <w:tc>
          <w:tcPr>
            <w:tcW w:w="1793" w:type="dxa"/>
            <w:noWrap w:val="0"/>
            <w:vAlign w:val="center"/>
          </w:tcPr>
          <w:p w14:paraId="5A674D4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31" w:type="dxa"/>
            <w:noWrap w:val="0"/>
            <w:vAlign w:val="center"/>
          </w:tcPr>
          <w:p w14:paraId="5131189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635" w:type="dxa"/>
            <w:noWrap w:val="0"/>
            <w:vAlign w:val="center"/>
          </w:tcPr>
          <w:p w14:paraId="2D64171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D4ED4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2052" w:type="dxa"/>
            <w:gridSpan w:val="2"/>
            <w:noWrap w:val="0"/>
            <w:vAlign w:val="center"/>
          </w:tcPr>
          <w:p w14:paraId="09C4797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171" w:type="dxa"/>
            <w:noWrap w:val="0"/>
            <w:vAlign w:val="center"/>
          </w:tcPr>
          <w:p w14:paraId="7D9C1BF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90</w:t>
            </w:r>
          </w:p>
        </w:tc>
        <w:tc>
          <w:tcPr>
            <w:tcW w:w="6630" w:type="dxa"/>
            <w:noWrap w:val="0"/>
            <w:vAlign w:val="center"/>
          </w:tcPr>
          <w:p w14:paraId="43CB783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得分总计</w:t>
            </w:r>
          </w:p>
        </w:tc>
        <w:tc>
          <w:tcPr>
            <w:tcW w:w="1793" w:type="dxa"/>
            <w:noWrap w:val="0"/>
            <w:vAlign w:val="center"/>
          </w:tcPr>
          <w:p w14:paraId="56E35D4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1731" w:type="dxa"/>
            <w:noWrap w:val="0"/>
            <w:vAlign w:val="center"/>
          </w:tcPr>
          <w:p w14:paraId="21C56F1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1635" w:type="dxa"/>
            <w:noWrap w:val="0"/>
            <w:vAlign w:val="center"/>
          </w:tcPr>
          <w:p w14:paraId="6305CDB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5CE31E88">
      <w:pPr>
        <w:spacing w:line="360" w:lineRule="auto"/>
        <w:ind w:right="191" w:rightChars="91"/>
        <w:jc w:val="both"/>
        <w:rPr>
          <w:rFonts w:hint="eastAsia" w:ascii="宋体" w:hAnsi="宋体"/>
          <w:color w:val="auto"/>
          <w:highlight w:val="none"/>
        </w:rPr>
      </w:pPr>
    </w:p>
    <w:p w14:paraId="7D9D3C0D">
      <w:pPr>
        <w:pStyle w:val="2"/>
        <w:rPr>
          <w:rFonts w:hint="eastAsia" w:ascii="宋体" w:hAnsi="宋体"/>
          <w:color w:val="auto"/>
          <w:highlight w:val="none"/>
        </w:rPr>
      </w:pPr>
    </w:p>
    <w:p w14:paraId="2FB82761">
      <w:pPr>
        <w:pStyle w:val="3"/>
        <w:rPr>
          <w:rFonts w:hint="eastAsia"/>
        </w:rPr>
      </w:pPr>
    </w:p>
    <w:p w14:paraId="450C7013">
      <w:pPr>
        <w:pStyle w:val="3"/>
        <w:rPr>
          <w:rFonts w:hint="eastAsia"/>
        </w:rPr>
      </w:pPr>
    </w:p>
    <w:tbl>
      <w:tblPr>
        <w:tblStyle w:val="8"/>
        <w:tblW w:w="13988" w:type="dxa"/>
        <w:tblInd w:w="0" w:type="dxa"/>
        <w:tblLayout w:type="fixed"/>
        <w:tblCellMar>
          <w:top w:w="15" w:type="dxa"/>
          <w:left w:w="15" w:type="dxa"/>
          <w:bottom w:w="15" w:type="dxa"/>
          <w:right w:w="15" w:type="dxa"/>
        </w:tblCellMar>
      </w:tblPr>
      <w:tblGrid>
        <w:gridCol w:w="1020"/>
        <w:gridCol w:w="4647"/>
        <w:gridCol w:w="2080"/>
        <w:gridCol w:w="2080"/>
        <w:gridCol w:w="2080"/>
        <w:gridCol w:w="2081"/>
      </w:tblGrid>
      <w:tr w14:paraId="79385C44">
        <w:tblPrEx>
          <w:tblCellMar>
            <w:top w:w="15" w:type="dxa"/>
            <w:left w:w="15" w:type="dxa"/>
            <w:bottom w:w="15" w:type="dxa"/>
            <w:right w:w="15" w:type="dxa"/>
          </w:tblCellMar>
        </w:tblPrEx>
        <w:trPr>
          <w:trHeight w:val="1140" w:hRule="atLeast"/>
        </w:trPr>
        <w:tc>
          <w:tcPr>
            <w:tcW w:w="13988" w:type="dxa"/>
            <w:gridSpan w:val="6"/>
            <w:noWrap w:val="0"/>
            <w:vAlign w:val="center"/>
          </w:tcPr>
          <w:p w14:paraId="7EB060AE">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44"/>
                <w:szCs w:val="44"/>
                <w:lang w:bidi="ar"/>
              </w:rPr>
            </w:pPr>
            <w:r>
              <w:rPr>
                <w:rFonts w:hint="eastAsia" w:ascii="华文中宋" w:hAnsi="华文中宋" w:eastAsia="华文中宋" w:cs="华文中宋"/>
                <w:color w:val="000000"/>
                <w:sz w:val="44"/>
                <w:szCs w:val="44"/>
                <w:lang w:bidi="ar"/>
              </w:rPr>
              <w:t>中山市市政府大院内及中山市政务服务中心低端信息化设备维护服务</w:t>
            </w:r>
          </w:p>
          <w:p w14:paraId="5EDEDB35">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color w:val="000000"/>
                <w:sz w:val="44"/>
                <w:szCs w:val="44"/>
              </w:rPr>
            </w:pPr>
            <w:r>
              <w:rPr>
                <w:rFonts w:hint="eastAsia" w:ascii="华文中宋" w:hAnsi="华文中宋" w:eastAsia="华文中宋" w:cs="华文中宋"/>
                <w:color w:val="000000"/>
                <w:sz w:val="44"/>
                <w:szCs w:val="44"/>
                <w:lang w:bidi="ar"/>
              </w:rPr>
              <w:t>项目评分表</w:t>
            </w:r>
          </w:p>
        </w:tc>
      </w:tr>
      <w:tr w14:paraId="4C24138D">
        <w:tblPrEx>
          <w:tblCellMar>
            <w:top w:w="15" w:type="dxa"/>
            <w:left w:w="15" w:type="dxa"/>
            <w:bottom w:w="15" w:type="dxa"/>
            <w:right w:w="15" w:type="dxa"/>
          </w:tblCellMar>
        </w:tblPrEx>
        <w:trPr>
          <w:cantSplit/>
          <w:trHeight w:val="720" w:hRule="atLeast"/>
        </w:trPr>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D6F8A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color w:val="000000"/>
                <w:sz w:val="32"/>
                <w:szCs w:val="32"/>
              </w:rPr>
            </w:pPr>
            <w:r>
              <w:rPr>
                <w:rFonts w:hint="eastAsia" w:ascii="仿宋_GB2312" w:hAnsi="宋体" w:eastAsia="仿宋_GB2312" w:cs="仿宋_GB2312"/>
                <w:b/>
                <w:color w:val="000000"/>
                <w:sz w:val="32"/>
                <w:szCs w:val="32"/>
                <w:lang w:bidi="ar"/>
              </w:rPr>
              <w:t>序号</w:t>
            </w:r>
          </w:p>
        </w:tc>
        <w:tc>
          <w:tcPr>
            <w:tcW w:w="4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800AEB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000000"/>
                <w:sz w:val="32"/>
                <w:szCs w:val="32"/>
              </w:rPr>
            </w:pPr>
            <w:r>
              <w:rPr>
                <w:rFonts w:hint="eastAsia" w:ascii="仿宋_GB2312" w:hAnsi="宋体" w:eastAsia="仿宋_GB2312" w:cs="仿宋_GB2312"/>
                <w:b/>
                <w:color w:val="000000"/>
                <w:sz w:val="32"/>
                <w:szCs w:val="32"/>
                <w:lang w:bidi="ar"/>
              </w:rPr>
              <w:t>供应商名称</w:t>
            </w:r>
          </w:p>
        </w:tc>
        <w:tc>
          <w:tcPr>
            <w:tcW w:w="8321" w:type="dxa"/>
            <w:gridSpan w:val="4"/>
            <w:tcBorders>
              <w:top w:val="single" w:color="000000" w:sz="4" w:space="0"/>
              <w:left w:val="single" w:color="000000" w:sz="4" w:space="0"/>
              <w:bottom w:val="single" w:color="000000" w:sz="4" w:space="0"/>
              <w:right w:val="single" w:color="000000" w:sz="4" w:space="0"/>
            </w:tcBorders>
            <w:noWrap w:val="0"/>
            <w:vAlign w:val="center"/>
          </w:tcPr>
          <w:p w14:paraId="5DADF1A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000000"/>
                <w:sz w:val="32"/>
                <w:szCs w:val="32"/>
              </w:rPr>
            </w:pPr>
            <w:r>
              <w:rPr>
                <w:rFonts w:hint="eastAsia" w:ascii="仿宋_GB2312" w:hAnsi="宋体" w:eastAsia="仿宋_GB2312" w:cs="仿宋_GB2312"/>
                <w:b/>
                <w:color w:val="000000"/>
                <w:sz w:val="32"/>
                <w:szCs w:val="32"/>
                <w:lang w:bidi="ar"/>
              </w:rPr>
              <w:t>评 审 内 容</w:t>
            </w:r>
          </w:p>
        </w:tc>
      </w:tr>
      <w:tr w14:paraId="57EB2A4F">
        <w:tblPrEx>
          <w:tblCellMar>
            <w:top w:w="15" w:type="dxa"/>
            <w:left w:w="15" w:type="dxa"/>
            <w:bottom w:w="15" w:type="dxa"/>
            <w:right w:w="15" w:type="dxa"/>
          </w:tblCellMar>
        </w:tblPrEx>
        <w:trPr>
          <w:cantSplit/>
          <w:trHeight w:val="865" w:hRule="atLeast"/>
        </w:trPr>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AE58C">
            <w:pPr>
              <w:keepNext w:val="0"/>
              <w:keepLines w:val="0"/>
              <w:widowControl/>
              <w:suppressLineNumbers w:val="0"/>
              <w:spacing w:before="0" w:beforeAutospacing="0" w:after="0" w:afterAutospacing="0"/>
              <w:ind w:left="0" w:right="0"/>
              <w:jc w:val="center"/>
              <w:rPr>
                <w:rFonts w:hint="eastAsia" w:ascii="仿宋_GB2312" w:hAnsi="宋体" w:eastAsia="仿宋_GB2312" w:cs="仿宋_GB2312"/>
                <w:b/>
                <w:color w:val="000000"/>
                <w:sz w:val="32"/>
                <w:szCs w:val="32"/>
              </w:rPr>
            </w:pPr>
          </w:p>
        </w:tc>
        <w:tc>
          <w:tcPr>
            <w:tcW w:w="4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989FE">
            <w:pPr>
              <w:keepNext w:val="0"/>
              <w:keepLines w:val="0"/>
              <w:widowControl/>
              <w:suppressLineNumbers w:val="0"/>
              <w:spacing w:before="0" w:beforeAutospacing="0" w:after="0" w:afterAutospacing="0"/>
              <w:ind w:left="0" w:right="0"/>
              <w:jc w:val="center"/>
              <w:rPr>
                <w:rFonts w:hint="eastAsia" w:ascii="仿宋_GB2312" w:hAnsi="宋体" w:eastAsia="仿宋_GB2312" w:cs="仿宋_GB2312"/>
                <w:b/>
                <w:color w:val="000000"/>
                <w:sz w:val="32"/>
                <w:szCs w:val="32"/>
              </w:rPr>
            </w:pPr>
          </w:p>
        </w:tc>
        <w:tc>
          <w:tcPr>
            <w:tcW w:w="2080" w:type="dxa"/>
            <w:tcBorders>
              <w:top w:val="single" w:color="000000" w:sz="4" w:space="0"/>
              <w:left w:val="single" w:color="000000" w:sz="4" w:space="0"/>
              <w:bottom w:val="single" w:color="000000" w:sz="4" w:space="0"/>
              <w:right w:val="single" w:color="auto" w:sz="4" w:space="0"/>
            </w:tcBorders>
            <w:noWrap w:val="0"/>
            <w:vAlign w:val="center"/>
          </w:tcPr>
          <w:p w14:paraId="35452B5D">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000000"/>
                <w:sz w:val="32"/>
                <w:szCs w:val="32"/>
              </w:rPr>
            </w:pPr>
            <w:r>
              <w:rPr>
                <w:rFonts w:hint="eastAsia" w:ascii="仿宋_GB2312" w:hAnsi="宋体" w:eastAsia="仿宋_GB2312" w:cs="仿宋_GB2312"/>
                <w:b/>
                <w:color w:val="000000"/>
                <w:sz w:val="32"/>
                <w:szCs w:val="32"/>
                <w:lang w:eastAsia="zh-CN" w:bidi="ar"/>
              </w:rPr>
              <w:t>技术</w:t>
            </w:r>
            <w:r>
              <w:rPr>
                <w:rFonts w:hint="eastAsia" w:ascii="仿宋_GB2312" w:hAnsi="宋体" w:eastAsia="仿宋_GB2312" w:cs="仿宋_GB2312"/>
                <w:b/>
                <w:color w:val="000000"/>
                <w:sz w:val="32"/>
                <w:szCs w:val="32"/>
                <w:lang w:bidi="ar"/>
              </w:rPr>
              <w:t>商务分</w:t>
            </w:r>
          </w:p>
        </w:tc>
        <w:tc>
          <w:tcPr>
            <w:tcW w:w="2080" w:type="dxa"/>
            <w:tcBorders>
              <w:top w:val="single" w:color="000000" w:sz="4" w:space="0"/>
              <w:left w:val="single" w:color="auto" w:sz="4" w:space="0"/>
              <w:bottom w:val="single" w:color="000000" w:sz="4" w:space="0"/>
              <w:right w:val="single" w:color="000000" w:sz="4" w:space="0"/>
            </w:tcBorders>
            <w:noWrap w:val="0"/>
            <w:vAlign w:val="center"/>
          </w:tcPr>
          <w:p w14:paraId="75EA601F">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000000"/>
                <w:sz w:val="32"/>
                <w:szCs w:val="32"/>
              </w:rPr>
            </w:pPr>
            <w:r>
              <w:rPr>
                <w:rFonts w:hint="eastAsia" w:ascii="仿宋_GB2312" w:hAnsi="宋体" w:eastAsia="仿宋_GB2312" w:cs="仿宋_GB2312"/>
                <w:b/>
                <w:color w:val="000000"/>
                <w:sz w:val="32"/>
                <w:szCs w:val="32"/>
                <w:lang w:bidi="ar"/>
              </w:rPr>
              <w:t>价格分</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540DED7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000000"/>
                <w:sz w:val="32"/>
                <w:szCs w:val="32"/>
              </w:rPr>
            </w:pPr>
            <w:r>
              <w:rPr>
                <w:rFonts w:hint="eastAsia" w:ascii="仿宋_GB2312" w:hAnsi="宋体" w:eastAsia="仿宋_GB2312" w:cs="仿宋_GB2312"/>
                <w:b/>
                <w:color w:val="000000"/>
                <w:sz w:val="32"/>
                <w:szCs w:val="32"/>
                <w:lang w:bidi="ar"/>
              </w:rPr>
              <w:t>合计总分</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6641386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000000"/>
                <w:sz w:val="32"/>
                <w:szCs w:val="32"/>
              </w:rPr>
            </w:pPr>
            <w:r>
              <w:rPr>
                <w:rFonts w:hint="eastAsia" w:ascii="仿宋_GB2312" w:hAnsi="宋体" w:eastAsia="仿宋_GB2312" w:cs="仿宋_GB2312"/>
                <w:b/>
                <w:color w:val="000000"/>
                <w:sz w:val="32"/>
                <w:szCs w:val="32"/>
                <w:lang w:bidi="ar"/>
              </w:rPr>
              <w:t>排名</w:t>
            </w:r>
          </w:p>
        </w:tc>
      </w:tr>
      <w:tr w14:paraId="3937E538">
        <w:tblPrEx>
          <w:tblCellMar>
            <w:top w:w="15" w:type="dxa"/>
            <w:left w:w="15" w:type="dxa"/>
            <w:bottom w:w="15" w:type="dxa"/>
            <w:right w:w="15" w:type="dxa"/>
          </w:tblCellMar>
        </w:tblPrEx>
        <w:trPr>
          <w:trHeight w:val="875" w:hRule="atLeast"/>
        </w:trPr>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31504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4"/>
                <w:szCs w:val="24"/>
              </w:rPr>
            </w:pPr>
            <w:r>
              <w:rPr>
                <w:rFonts w:hint="eastAsia" w:ascii="宋体" w:hAnsi="宋体" w:cs="宋体"/>
                <w:color w:val="000000"/>
                <w:sz w:val="24"/>
                <w:szCs w:val="24"/>
                <w:lang w:bidi="ar"/>
              </w:rPr>
              <w:t>1</w:t>
            </w: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3B3C597E">
            <w:pPr>
              <w:keepNext w:val="0"/>
              <w:keepLines w:val="0"/>
              <w:widowControl/>
              <w:suppressLineNumbers w:val="0"/>
              <w:spacing w:before="0" w:beforeAutospacing="0" w:after="0" w:afterAutospacing="0"/>
              <w:ind w:left="0" w:right="0"/>
              <w:rPr>
                <w:rFonts w:hint="eastAsia" w:ascii="宋体" w:hAnsi="宋体" w:cs="宋体"/>
                <w:color w:val="000000"/>
                <w:sz w:val="32"/>
                <w:szCs w:val="32"/>
              </w:rPr>
            </w:pPr>
          </w:p>
        </w:tc>
        <w:tc>
          <w:tcPr>
            <w:tcW w:w="2080" w:type="dxa"/>
            <w:tcBorders>
              <w:top w:val="single" w:color="000000" w:sz="4" w:space="0"/>
              <w:left w:val="single" w:color="000000" w:sz="4" w:space="0"/>
              <w:bottom w:val="single" w:color="000000" w:sz="4" w:space="0"/>
              <w:right w:val="single" w:color="auto" w:sz="4" w:space="0"/>
            </w:tcBorders>
            <w:noWrap w:val="0"/>
            <w:vAlign w:val="center"/>
          </w:tcPr>
          <w:p w14:paraId="0B8EBACB">
            <w:pPr>
              <w:keepNext w:val="0"/>
              <w:keepLines w:val="0"/>
              <w:widowControl/>
              <w:suppressLineNumbers w:val="0"/>
              <w:spacing w:before="0" w:beforeAutospacing="0" w:after="0" w:afterAutospacing="0"/>
              <w:ind w:left="0" w:right="0"/>
              <w:jc w:val="center"/>
              <w:rPr>
                <w:rFonts w:hint="eastAsia" w:ascii="宋体" w:hAnsi="宋体" w:cs="宋体"/>
                <w:color w:val="000000"/>
                <w:sz w:val="24"/>
                <w:szCs w:val="24"/>
              </w:rPr>
            </w:pPr>
          </w:p>
        </w:tc>
        <w:tc>
          <w:tcPr>
            <w:tcW w:w="2080" w:type="dxa"/>
            <w:tcBorders>
              <w:top w:val="single" w:color="000000" w:sz="4" w:space="0"/>
              <w:left w:val="single" w:color="auto" w:sz="4" w:space="0"/>
              <w:bottom w:val="single" w:color="000000" w:sz="4" w:space="0"/>
              <w:right w:val="single" w:color="000000" w:sz="4" w:space="0"/>
            </w:tcBorders>
            <w:noWrap w:val="0"/>
            <w:vAlign w:val="center"/>
          </w:tcPr>
          <w:p w14:paraId="647FE9A1">
            <w:pPr>
              <w:keepNext w:val="0"/>
              <w:keepLines w:val="0"/>
              <w:widowControl/>
              <w:suppressLineNumbers w:val="0"/>
              <w:spacing w:before="0" w:beforeAutospacing="0" w:after="0" w:afterAutospacing="0"/>
              <w:ind w:left="0" w:right="0"/>
              <w:jc w:val="center"/>
              <w:rPr>
                <w:rFonts w:hint="eastAsia" w:ascii="宋体" w:hAnsi="宋体" w:cs="宋体"/>
                <w:color w:val="000000"/>
                <w:sz w:val="24"/>
                <w:szCs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09C6CADF">
            <w:pPr>
              <w:keepNext w:val="0"/>
              <w:keepLines w:val="0"/>
              <w:widowControl/>
              <w:suppressLineNumbers w:val="0"/>
              <w:spacing w:before="0" w:beforeAutospacing="0" w:after="0" w:afterAutospacing="0"/>
              <w:ind w:left="0" w:right="0"/>
              <w:jc w:val="center"/>
              <w:rPr>
                <w:rFonts w:hint="eastAsia" w:ascii="宋体" w:hAnsi="宋体" w:cs="宋体"/>
                <w:color w:val="000000"/>
                <w:sz w:val="24"/>
                <w:szCs w:val="24"/>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42E4502B">
            <w:pPr>
              <w:keepNext w:val="0"/>
              <w:keepLines w:val="0"/>
              <w:widowControl/>
              <w:suppressLineNumbers w:val="0"/>
              <w:spacing w:before="0" w:beforeAutospacing="0" w:after="0" w:afterAutospacing="0"/>
              <w:ind w:left="0" w:right="0"/>
              <w:jc w:val="center"/>
              <w:rPr>
                <w:rFonts w:hint="eastAsia" w:ascii="宋体" w:hAnsi="宋体" w:cs="宋体"/>
                <w:color w:val="000000"/>
                <w:sz w:val="24"/>
                <w:szCs w:val="24"/>
              </w:rPr>
            </w:pPr>
          </w:p>
        </w:tc>
      </w:tr>
      <w:tr w14:paraId="7FA1A448">
        <w:tblPrEx>
          <w:tblCellMar>
            <w:top w:w="15" w:type="dxa"/>
            <w:left w:w="15" w:type="dxa"/>
            <w:bottom w:w="15" w:type="dxa"/>
            <w:right w:w="15" w:type="dxa"/>
          </w:tblCellMar>
        </w:tblPrEx>
        <w:trPr>
          <w:trHeight w:val="860" w:hRule="atLeast"/>
        </w:trPr>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8E5BD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4"/>
                <w:szCs w:val="24"/>
              </w:rPr>
            </w:pPr>
            <w:r>
              <w:rPr>
                <w:rFonts w:hint="eastAsia" w:ascii="宋体" w:hAnsi="宋体" w:cs="宋体"/>
                <w:color w:val="000000"/>
                <w:sz w:val="24"/>
                <w:szCs w:val="24"/>
                <w:lang w:bidi="ar"/>
              </w:rPr>
              <w:t>2</w:t>
            </w: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4B58F84E">
            <w:pPr>
              <w:keepNext w:val="0"/>
              <w:keepLines w:val="0"/>
              <w:widowControl/>
              <w:suppressLineNumbers w:val="0"/>
              <w:spacing w:before="0" w:beforeAutospacing="0" w:after="0" w:afterAutospacing="0"/>
              <w:ind w:left="0" w:right="0"/>
              <w:rPr>
                <w:rFonts w:hint="eastAsia" w:ascii="宋体" w:hAnsi="宋体" w:cs="宋体"/>
                <w:color w:val="000000"/>
                <w:sz w:val="32"/>
                <w:szCs w:val="32"/>
              </w:rPr>
            </w:pPr>
          </w:p>
        </w:tc>
        <w:tc>
          <w:tcPr>
            <w:tcW w:w="2080" w:type="dxa"/>
            <w:tcBorders>
              <w:top w:val="single" w:color="000000" w:sz="4" w:space="0"/>
              <w:left w:val="single" w:color="000000" w:sz="4" w:space="0"/>
              <w:bottom w:val="single" w:color="000000" w:sz="4" w:space="0"/>
              <w:right w:val="single" w:color="auto" w:sz="4" w:space="0"/>
            </w:tcBorders>
            <w:noWrap w:val="0"/>
            <w:vAlign w:val="center"/>
          </w:tcPr>
          <w:p w14:paraId="00E006B4">
            <w:pPr>
              <w:keepNext w:val="0"/>
              <w:keepLines w:val="0"/>
              <w:widowControl/>
              <w:suppressLineNumbers w:val="0"/>
              <w:spacing w:before="0" w:beforeAutospacing="0" w:after="0" w:afterAutospacing="0"/>
              <w:ind w:left="0" w:right="0"/>
              <w:jc w:val="center"/>
              <w:rPr>
                <w:rFonts w:hint="eastAsia" w:ascii="宋体" w:hAnsi="宋体" w:cs="宋体"/>
                <w:color w:val="000000"/>
                <w:sz w:val="24"/>
                <w:szCs w:val="24"/>
              </w:rPr>
            </w:pPr>
          </w:p>
        </w:tc>
        <w:tc>
          <w:tcPr>
            <w:tcW w:w="2080" w:type="dxa"/>
            <w:tcBorders>
              <w:top w:val="single" w:color="000000" w:sz="4" w:space="0"/>
              <w:left w:val="single" w:color="auto" w:sz="4" w:space="0"/>
              <w:bottom w:val="single" w:color="000000" w:sz="4" w:space="0"/>
              <w:right w:val="single" w:color="000000" w:sz="4" w:space="0"/>
            </w:tcBorders>
            <w:noWrap w:val="0"/>
            <w:vAlign w:val="center"/>
          </w:tcPr>
          <w:p w14:paraId="5ED18ADD">
            <w:pPr>
              <w:keepNext w:val="0"/>
              <w:keepLines w:val="0"/>
              <w:widowControl/>
              <w:suppressLineNumbers w:val="0"/>
              <w:spacing w:before="0" w:beforeAutospacing="0" w:after="0" w:afterAutospacing="0"/>
              <w:ind w:left="0" w:right="0"/>
              <w:jc w:val="center"/>
              <w:rPr>
                <w:rFonts w:hint="eastAsia" w:ascii="宋体" w:hAnsi="宋体" w:cs="宋体"/>
                <w:color w:val="000000"/>
                <w:sz w:val="24"/>
                <w:szCs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4A69935E">
            <w:pPr>
              <w:keepNext w:val="0"/>
              <w:keepLines w:val="0"/>
              <w:widowControl/>
              <w:suppressLineNumbers w:val="0"/>
              <w:spacing w:before="0" w:beforeAutospacing="0" w:after="0" w:afterAutospacing="0"/>
              <w:ind w:left="0" w:right="0"/>
              <w:jc w:val="center"/>
              <w:rPr>
                <w:rFonts w:hint="eastAsia" w:ascii="宋体" w:hAnsi="宋体" w:cs="宋体"/>
                <w:color w:val="000000"/>
                <w:sz w:val="24"/>
                <w:szCs w:val="24"/>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347F4793">
            <w:pPr>
              <w:keepNext w:val="0"/>
              <w:keepLines w:val="0"/>
              <w:widowControl/>
              <w:suppressLineNumbers w:val="0"/>
              <w:spacing w:before="0" w:beforeAutospacing="0" w:after="0" w:afterAutospacing="0"/>
              <w:ind w:left="0" w:right="0"/>
              <w:jc w:val="center"/>
              <w:rPr>
                <w:rFonts w:hint="eastAsia" w:ascii="宋体" w:hAnsi="宋体" w:cs="宋体"/>
                <w:color w:val="000000"/>
                <w:sz w:val="24"/>
                <w:szCs w:val="24"/>
              </w:rPr>
            </w:pPr>
          </w:p>
        </w:tc>
      </w:tr>
      <w:tr w14:paraId="673FB596">
        <w:tblPrEx>
          <w:tblCellMar>
            <w:top w:w="15" w:type="dxa"/>
            <w:left w:w="15" w:type="dxa"/>
            <w:bottom w:w="15" w:type="dxa"/>
            <w:right w:w="15" w:type="dxa"/>
          </w:tblCellMar>
        </w:tblPrEx>
        <w:trPr>
          <w:trHeight w:val="740" w:hRule="atLeast"/>
        </w:trPr>
        <w:tc>
          <w:tcPr>
            <w:tcW w:w="1020" w:type="dxa"/>
            <w:tcBorders>
              <w:top w:val="single" w:color="000000" w:sz="4" w:space="0"/>
              <w:left w:val="single" w:color="000000" w:sz="4" w:space="0"/>
              <w:bottom w:val="single" w:color="auto" w:sz="4" w:space="0"/>
              <w:right w:val="single" w:color="000000" w:sz="4" w:space="0"/>
            </w:tcBorders>
            <w:noWrap w:val="0"/>
            <w:vAlign w:val="center"/>
          </w:tcPr>
          <w:p w14:paraId="6865D15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4"/>
                <w:szCs w:val="24"/>
              </w:rPr>
            </w:pPr>
            <w:r>
              <w:rPr>
                <w:rFonts w:hint="eastAsia" w:ascii="宋体" w:hAnsi="宋体" w:cs="宋体"/>
                <w:color w:val="000000"/>
                <w:sz w:val="24"/>
                <w:szCs w:val="24"/>
                <w:lang w:bidi="ar"/>
              </w:rPr>
              <w:t>3</w:t>
            </w:r>
          </w:p>
        </w:tc>
        <w:tc>
          <w:tcPr>
            <w:tcW w:w="4647" w:type="dxa"/>
            <w:tcBorders>
              <w:top w:val="single" w:color="000000" w:sz="4" w:space="0"/>
              <w:left w:val="single" w:color="000000" w:sz="4" w:space="0"/>
              <w:bottom w:val="single" w:color="auto" w:sz="4" w:space="0"/>
              <w:right w:val="single" w:color="000000" w:sz="4" w:space="0"/>
            </w:tcBorders>
            <w:noWrap w:val="0"/>
            <w:vAlign w:val="center"/>
          </w:tcPr>
          <w:p w14:paraId="486E5BE0">
            <w:pPr>
              <w:keepNext w:val="0"/>
              <w:keepLines w:val="0"/>
              <w:widowControl/>
              <w:suppressLineNumbers w:val="0"/>
              <w:spacing w:before="0" w:beforeAutospacing="0" w:after="0" w:afterAutospacing="0"/>
              <w:ind w:left="0" w:right="0"/>
              <w:rPr>
                <w:rFonts w:hint="eastAsia" w:ascii="宋体" w:hAnsi="宋体" w:cs="宋体"/>
                <w:color w:val="000000"/>
                <w:sz w:val="32"/>
                <w:szCs w:val="32"/>
              </w:rPr>
            </w:pPr>
          </w:p>
        </w:tc>
        <w:tc>
          <w:tcPr>
            <w:tcW w:w="2080" w:type="dxa"/>
            <w:tcBorders>
              <w:top w:val="single" w:color="000000" w:sz="4" w:space="0"/>
              <w:left w:val="single" w:color="000000" w:sz="4" w:space="0"/>
              <w:bottom w:val="single" w:color="000000" w:sz="4" w:space="0"/>
              <w:right w:val="single" w:color="auto" w:sz="4" w:space="0"/>
            </w:tcBorders>
            <w:noWrap w:val="0"/>
            <w:vAlign w:val="center"/>
          </w:tcPr>
          <w:p w14:paraId="2E312079">
            <w:pPr>
              <w:keepNext w:val="0"/>
              <w:keepLines w:val="0"/>
              <w:widowControl/>
              <w:suppressLineNumbers w:val="0"/>
              <w:spacing w:before="0" w:beforeAutospacing="0" w:after="0" w:afterAutospacing="0"/>
              <w:ind w:left="0" w:right="0"/>
              <w:jc w:val="center"/>
              <w:rPr>
                <w:rFonts w:hint="eastAsia" w:ascii="宋体" w:hAnsi="宋体" w:cs="宋体"/>
                <w:color w:val="000000"/>
                <w:sz w:val="24"/>
                <w:szCs w:val="24"/>
              </w:rPr>
            </w:pPr>
          </w:p>
        </w:tc>
        <w:tc>
          <w:tcPr>
            <w:tcW w:w="2080" w:type="dxa"/>
            <w:tcBorders>
              <w:top w:val="single" w:color="000000" w:sz="4" w:space="0"/>
              <w:left w:val="single" w:color="auto" w:sz="4" w:space="0"/>
              <w:bottom w:val="single" w:color="000000" w:sz="4" w:space="0"/>
              <w:right w:val="single" w:color="000000" w:sz="4" w:space="0"/>
            </w:tcBorders>
            <w:noWrap w:val="0"/>
            <w:vAlign w:val="center"/>
          </w:tcPr>
          <w:p w14:paraId="7AEE7252">
            <w:pPr>
              <w:keepNext w:val="0"/>
              <w:keepLines w:val="0"/>
              <w:widowControl/>
              <w:suppressLineNumbers w:val="0"/>
              <w:spacing w:before="0" w:beforeAutospacing="0" w:after="0" w:afterAutospacing="0"/>
              <w:ind w:left="0" w:right="0"/>
              <w:jc w:val="center"/>
              <w:rPr>
                <w:rFonts w:hint="eastAsia" w:ascii="宋体" w:hAnsi="宋体" w:cs="宋体"/>
                <w:color w:val="000000"/>
                <w:sz w:val="24"/>
                <w:szCs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3B6502FC">
            <w:pPr>
              <w:keepNext w:val="0"/>
              <w:keepLines w:val="0"/>
              <w:widowControl/>
              <w:suppressLineNumbers w:val="0"/>
              <w:spacing w:before="0" w:beforeAutospacing="0" w:after="0" w:afterAutospacing="0"/>
              <w:ind w:left="0" w:right="0"/>
              <w:jc w:val="center"/>
              <w:rPr>
                <w:rFonts w:hint="eastAsia" w:ascii="宋体" w:hAnsi="宋体" w:cs="宋体"/>
                <w:color w:val="000000"/>
                <w:sz w:val="24"/>
                <w:szCs w:val="24"/>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3873CD82">
            <w:pPr>
              <w:keepNext w:val="0"/>
              <w:keepLines w:val="0"/>
              <w:widowControl/>
              <w:suppressLineNumbers w:val="0"/>
              <w:spacing w:before="0" w:beforeAutospacing="0" w:after="0" w:afterAutospacing="0"/>
              <w:ind w:left="0" w:right="0"/>
              <w:jc w:val="center"/>
              <w:rPr>
                <w:rFonts w:hint="eastAsia" w:ascii="宋体" w:hAnsi="宋体" w:cs="宋体"/>
                <w:color w:val="000000"/>
                <w:sz w:val="24"/>
                <w:szCs w:val="24"/>
              </w:rPr>
            </w:pPr>
          </w:p>
        </w:tc>
      </w:tr>
      <w:tr w14:paraId="3009006A">
        <w:tblPrEx>
          <w:tblCellMar>
            <w:top w:w="15" w:type="dxa"/>
            <w:left w:w="15" w:type="dxa"/>
            <w:bottom w:w="15" w:type="dxa"/>
            <w:right w:w="15" w:type="dxa"/>
          </w:tblCellMar>
        </w:tblPrEx>
        <w:trPr>
          <w:cantSplit/>
          <w:trHeight w:val="1572" w:hRule="atLeast"/>
        </w:trPr>
        <w:tc>
          <w:tcPr>
            <w:tcW w:w="13988" w:type="dxa"/>
            <w:gridSpan w:val="6"/>
            <w:tcBorders>
              <w:top w:val="single" w:color="auto" w:sz="4" w:space="0"/>
              <w:left w:val="single" w:color="auto" w:sz="4" w:space="0"/>
              <w:bottom w:val="single" w:color="auto" w:sz="4" w:space="0"/>
              <w:right w:val="single" w:color="000000" w:sz="4" w:space="0"/>
            </w:tcBorders>
            <w:noWrap w:val="0"/>
            <w:vAlign w:val="center"/>
          </w:tcPr>
          <w:p w14:paraId="6005F34F">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b/>
                <w:color w:val="000000"/>
                <w:sz w:val="32"/>
                <w:szCs w:val="32"/>
                <w:lang w:val="en-US" w:eastAsia="zh-CN" w:bidi="ar"/>
              </w:rPr>
            </w:pPr>
            <w:r>
              <w:rPr>
                <w:rFonts w:hint="eastAsia" w:ascii="仿宋_GB2312" w:hAnsi="宋体" w:eastAsia="仿宋_GB2312" w:cs="仿宋_GB2312"/>
                <w:b/>
                <w:color w:val="000000"/>
                <w:sz w:val="32"/>
                <w:szCs w:val="32"/>
                <w:lang w:bidi="ar"/>
              </w:rPr>
              <w:t>评委签名：</w:t>
            </w:r>
            <w:r>
              <w:rPr>
                <w:rFonts w:hint="eastAsia" w:ascii="仿宋_GB2312" w:hAnsi="宋体" w:eastAsia="仿宋_GB2312" w:cs="仿宋_GB2312"/>
                <w:b/>
                <w:color w:val="000000"/>
                <w:sz w:val="32"/>
                <w:szCs w:val="32"/>
                <w:lang w:val="en-US" w:eastAsia="zh-CN" w:bidi="ar"/>
              </w:rPr>
              <w:t xml:space="preserve">                 </w:t>
            </w:r>
          </w:p>
          <w:p w14:paraId="387266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8"/>
                <w:szCs w:val="28"/>
                <w:lang w:eastAsia="zh-CN"/>
              </w:rPr>
            </w:pPr>
            <w:r>
              <w:rPr>
                <w:rFonts w:hint="eastAsia" w:ascii="仿宋_GB2312" w:hAnsi="宋体" w:eastAsia="仿宋_GB2312" w:cs="仿宋_GB2312"/>
                <w:b/>
                <w:color w:val="000000"/>
                <w:sz w:val="32"/>
                <w:szCs w:val="32"/>
                <w:lang w:val="en-US" w:eastAsia="zh-CN" w:bidi="ar"/>
              </w:rPr>
              <w:t xml:space="preserve">      </w:t>
            </w:r>
            <w:r>
              <w:rPr>
                <w:rFonts w:hint="default" w:ascii="仿宋_GB2312" w:hAnsi="宋体" w:eastAsia="仿宋_GB2312" w:cs="仿宋_GB2312"/>
                <w:b/>
                <w:color w:val="000000"/>
                <w:sz w:val="32"/>
                <w:szCs w:val="32"/>
                <w:lang w:val="en-US" w:eastAsia="zh-CN" w:bidi="ar"/>
              </w:rPr>
              <w:t xml:space="preserve">             </w:t>
            </w:r>
            <w:r>
              <w:rPr>
                <w:rFonts w:hint="eastAsia" w:ascii="仿宋_GB2312" w:hAnsi="宋体" w:eastAsia="仿宋_GB2312" w:cs="仿宋_GB2312"/>
                <w:b/>
                <w:color w:val="000000"/>
                <w:sz w:val="32"/>
                <w:szCs w:val="32"/>
                <w:lang w:val="en-US" w:eastAsia="zh-CN" w:bidi="ar"/>
              </w:rPr>
              <w:t xml:space="preserve">         </w:t>
            </w:r>
            <w:r>
              <w:rPr>
                <w:rFonts w:hint="eastAsia" w:ascii="仿宋_GB2312" w:hAnsi="宋体" w:eastAsia="仿宋_GB2312" w:cs="仿宋_GB2312"/>
                <w:b/>
                <w:color w:val="000000"/>
                <w:sz w:val="32"/>
                <w:szCs w:val="32"/>
                <w:lang w:eastAsia="zh-CN" w:bidi="ar"/>
              </w:rPr>
              <w:t>日期：</w:t>
            </w:r>
          </w:p>
        </w:tc>
      </w:tr>
    </w:tbl>
    <w:p w14:paraId="4D761E2F">
      <w:pPr>
        <w:spacing w:line="360" w:lineRule="auto"/>
        <w:ind w:right="191" w:rightChars="91"/>
        <w:jc w:val="both"/>
        <w:rPr>
          <w:rFonts w:hint="eastAsia" w:ascii="宋体" w:hAnsi="宋体"/>
          <w:color w:val="auto"/>
          <w:highlight w:val="none"/>
        </w:rPr>
      </w:pPr>
    </w:p>
    <w:p w14:paraId="6D7E40EB">
      <w:pPr>
        <w:spacing w:line="360" w:lineRule="auto"/>
        <w:ind w:right="191" w:rightChars="91"/>
        <w:jc w:val="both"/>
        <w:rPr>
          <w:rFonts w:hint="eastAsia" w:ascii="宋体" w:hAnsi="宋体"/>
          <w:color w:val="auto"/>
          <w:szCs w:val="21"/>
          <w:highlight w:val="none"/>
        </w:rPr>
      </w:pPr>
      <w:r>
        <w:rPr>
          <w:rFonts w:hint="eastAsia" w:ascii="宋体" w:hAnsi="宋体"/>
          <w:color w:val="auto"/>
          <w:highlight w:val="none"/>
        </w:rPr>
        <w:t>注：评委对各投标文件进行比较后打分，最好的为优，其余的根据优劣相应地打分。</w:t>
      </w:r>
    </w:p>
    <w:p w14:paraId="10253FD8">
      <w:pPr>
        <w:rPr>
          <w:color w:val="auto"/>
          <w:sz w:val="20"/>
          <w:szCs w:val="18"/>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C21DF"/>
    <w:multiLevelType w:val="singleLevel"/>
    <w:tmpl w:val="B1AC21DF"/>
    <w:lvl w:ilvl="0" w:tentative="0">
      <w:start w:val="1"/>
      <w:numFmt w:val="decimal"/>
      <w:suff w:val="nothing"/>
      <w:lvlText w:val="%1、"/>
      <w:lvlJc w:val="left"/>
    </w:lvl>
  </w:abstractNum>
  <w:abstractNum w:abstractNumId="1">
    <w:nsid w:val="ED01D07D"/>
    <w:multiLevelType w:val="singleLevel"/>
    <w:tmpl w:val="ED01D07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680B"/>
    <w:rsid w:val="003D0897"/>
    <w:rsid w:val="00D511C3"/>
    <w:rsid w:val="01BE04C5"/>
    <w:rsid w:val="046D1A76"/>
    <w:rsid w:val="07993394"/>
    <w:rsid w:val="08156EA7"/>
    <w:rsid w:val="08FF5E35"/>
    <w:rsid w:val="0CEC6790"/>
    <w:rsid w:val="0E713FB5"/>
    <w:rsid w:val="0F4916AF"/>
    <w:rsid w:val="101A6276"/>
    <w:rsid w:val="12040005"/>
    <w:rsid w:val="1FFB76AA"/>
    <w:rsid w:val="235B09CF"/>
    <w:rsid w:val="23756F81"/>
    <w:rsid w:val="24286E2B"/>
    <w:rsid w:val="25BA3703"/>
    <w:rsid w:val="27626A93"/>
    <w:rsid w:val="29C553F9"/>
    <w:rsid w:val="2BE2724D"/>
    <w:rsid w:val="32BE28A7"/>
    <w:rsid w:val="359CC7EC"/>
    <w:rsid w:val="35F5425D"/>
    <w:rsid w:val="38FF0C77"/>
    <w:rsid w:val="39300CDC"/>
    <w:rsid w:val="3A5748C6"/>
    <w:rsid w:val="3B2C270C"/>
    <w:rsid w:val="3D876582"/>
    <w:rsid w:val="423F22A4"/>
    <w:rsid w:val="439D480B"/>
    <w:rsid w:val="44CE66D2"/>
    <w:rsid w:val="480803BD"/>
    <w:rsid w:val="4E26125E"/>
    <w:rsid w:val="4E556097"/>
    <w:rsid w:val="4EBF3786"/>
    <w:rsid w:val="4EFB6B93"/>
    <w:rsid w:val="52D73FED"/>
    <w:rsid w:val="57F20F93"/>
    <w:rsid w:val="588521D0"/>
    <w:rsid w:val="598559EF"/>
    <w:rsid w:val="59AA7299"/>
    <w:rsid w:val="5AED6931"/>
    <w:rsid w:val="5B5B6C72"/>
    <w:rsid w:val="5C697F35"/>
    <w:rsid w:val="5CAB5D20"/>
    <w:rsid w:val="5DBF3A0F"/>
    <w:rsid w:val="5FF01FDB"/>
    <w:rsid w:val="625FFA90"/>
    <w:rsid w:val="67366F3B"/>
    <w:rsid w:val="686F60CD"/>
    <w:rsid w:val="6C3D7738"/>
    <w:rsid w:val="701167C3"/>
    <w:rsid w:val="72AC2C78"/>
    <w:rsid w:val="72CB434C"/>
    <w:rsid w:val="7468201C"/>
    <w:rsid w:val="75F5FD5D"/>
    <w:rsid w:val="78AD731E"/>
    <w:rsid w:val="7FDD0FAA"/>
    <w:rsid w:val="7FFDBECF"/>
    <w:rsid w:val="B7BDA408"/>
    <w:rsid w:val="E5BB105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oc 5"/>
    <w:basedOn w:val="1"/>
    <w:next w:val="1"/>
    <w:qFormat/>
    <w:uiPriority w:val="39"/>
    <w:pPr>
      <w:widowControl w:val="0"/>
      <w:ind w:left="1680"/>
      <w:jc w:val="both"/>
    </w:pPr>
    <w:rPr>
      <w:kern w:val="1"/>
      <w:szCs w:val="2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index 1"/>
    <w:basedOn w:val="1"/>
    <w:next w:val="1"/>
    <w:qFormat/>
    <w:uiPriority w:val="0"/>
    <w:pPr>
      <w:widowControl w:val="0"/>
      <w:jc w:val="center"/>
    </w:pPr>
    <w:rPr>
      <w:kern w:val="2"/>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ull3"/>
    <w:basedOn w:val="1"/>
    <w:qFormat/>
    <w:uiPriority w:val="0"/>
    <w:pPr>
      <w:spacing w:before="0" w:beforeAutospacing="0" w:after="0" w:afterAutospacing="0"/>
      <w:ind w:left="0" w:right="0"/>
      <w:jc w:val="left"/>
    </w:pPr>
    <w:rPr>
      <w:rFonts w:hint="eastAsia"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0</Words>
  <Characters>0</Characters>
  <Lines>1</Lines>
  <Paragraphs>1</Paragraphs>
  <TotalTime>2</TotalTime>
  <ScaleCrop>false</ScaleCrop>
  <LinksUpToDate>false</LinksUpToDate>
  <CharactersWithSpaces>0</CharactersWithSpaces>
  <Application>WPS Office_12.8.2.20341_F1E327BC-269C-435d-A152-05C5408002CA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administrtor</dc:creator>
  <cp:lastModifiedBy>梁泽雄</cp:lastModifiedBy>
  <cp:lastPrinted>2019-12-05T08:12:00Z</cp:lastPrinted>
  <dcterms:modified xsi:type="dcterms:W3CDTF">2026-01-17T00:33:25Z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2052-12.8.2.20341</vt:lpwstr>
  </property>
  <property fmtid="{D5CDD505-2E9C-101B-9397-08002B2CF9AE}" pid="3" name="ICV">
    <vt:lpwstr>3EC408B11049B6EFEAAF686930697D64_43</vt:lpwstr>
  </property>
</Properties>
</file>